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1D" w:rsidRPr="00DE6FA7" w:rsidRDefault="00DE6FA7" w:rsidP="00DE6FA7">
      <w:pPr>
        <w:jc w:val="center"/>
        <w:rPr>
          <w:rStyle w:val="a3"/>
          <w:rFonts w:ascii="黑体" w:eastAsia="黑体" w:hAnsi="黑体" w:cs="Arial" w:hint="eastAsia"/>
          <w:b/>
          <w:bCs/>
          <w:i w:val="0"/>
          <w:iCs w:val="0"/>
          <w:sz w:val="36"/>
          <w:szCs w:val="28"/>
          <w:shd w:val="clear" w:color="auto" w:fill="FFFFFF"/>
        </w:rPr>
      </w:pPr>
      <w:r w:rsidRPr="00DE6FA7">
        <w:rPr>
          <w:rStyle w:val="a3"/>
          <w:rFonts w:ascii="黑体" w:eastAsia="黑体" w:hAnsi="黑体" w:cs="Arial"/>
          <w:b/>
          <w:bCs/>
          <w:i w:val="0"/>
          <w:iCs w:val="0"/>
          <w:sz w:val="36"/>
          <w:szCs w:val="28"/>
          <w:shd w:val="clear" w:color="auto" w:fill="FFFFFF"/>
        </w:rPr>
        <w:t>电信业务经营许可管理办法</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t>第一章　总则</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第一条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为加强电信业务经营许可管理，根据《中华人民共和国电信条例》及其他法律、行政法规的规定，制定本办法。</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在中华人民共和国境内申请、审批和管理电信业务经营许可证（以下简称经营许可证），适用本办法。</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中华人民共和国工业和信息化部（以下称工业和信息化部）和省、自治区、直辖市通信管理局（以下统称电信管理机构）是经营许可证的审批管理机构。</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电信管理机构在经营许可证审批管理中应当遵循便民、高效、公开、公平、公正的原则。</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经营电信业务，应当依法取得电信管理机构颁发的经营许可证。</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电信业务经营者在电信业务经营活动中，应当遵守经营许可证的规定，接受、配合电信管理机构的监督管理。</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电信业务经营者按照经营许可证的规定经营电信业务受国家法律保护。</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t>第二章　经营许可证的申请</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第五条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申请经营基础电信业务的，应当符合下列条件：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（一）经营者为依法设立的专门从事基础电信业务的公司，并且公司的国有股权或者股份不少于51%。</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（二）有业务发展研究报告和组网技术方案。</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（三）有与从事经营活动相适应的资金和专业人员。</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（四）有从事经营活动的场地、设施及相应的资源。</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（五）有为用户提供长期服务的信誉或者能力。</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（六）在省、自治区、直辖市范围内经营的，注册资本最低限额为1亿元人民币；在全国或者跨省、自治区、直辖市范围经营的，注册资本最低限额为10亿元人民币。</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（七）公司及其主要出资者和主要经营管理人员三年内无违反电信监督管理制度的违法记录。</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（八）国家规定的其他条件。</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第六条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申请经营增值电信业务的，应当符合下列条件：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（一）经营者为依法设立的公司。</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（二）有与开展经营活动相适应的资金和专业人员。</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（三）有为用户提供长期服务的信誉或者能力。</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（四）在省、自治区、直辖市范围内经营的，注册资本最低限额为100万元人民币；在全国或者跨省、自治区、直辖市范围经营的，注册资本最低限额为1000万元人民币。</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（五）有必要的场地、设施及技术方案。</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（六）公司及其主要出资者和主要经营管理人员三年内无违反电信监督管理制度的违法记录。</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（七）国家规定的其他条件。</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第七条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申请办理基础电信业务经营许可证的，应当向工业和信息化部提交下列申请材料：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（一）公司法定代表人签署的经营基础电信业务的书面申请。内容包括：申请经营电信业务的种类、业务覆盖范围、公司名称、公司通信地址、邮政编码、联系人、联系电话、电子信箱地址等。</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（二）公司的企业法人营业执照副本及复印件。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（三）公司概况。包括公司基本情况，拟从事电信业务的机构设置和管理情况、技术力量和经营管理人员情况，与从事经营活动相适应的场地、设施等情况。</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（四）公司最近经会计师事务所审计的企业法人年度财务会计报告或者验资报告及工业和信息化部规定的其他相关会计资料。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（五）公司章程、公司股权结构及股东的有关情况。</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（六）业务发展研究报告。包括：申请经营电信业务的业务发展和实施计划、服务项目、业务覆盖范围、收费方案、预期服务质量、效益分析等。</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（七）组网技术方案。包括：网络结构、网络规模、网络建设计划、网络互联方案、技术标准、电信设备的配置、电信资源使用方案等。</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（八）为用户提供长期服务和质量保障的措施。</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（九）网络与信息安全保障措施。</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（十）证明公司信誉的有关材料。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（十一）公司法定代表人签署的公司依法经营电信业务的承诺书。</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尚未获得企业法人营业执照的申请人，应当提交公司的企业名称预先核准通知书，不需提交前款第（二）项、第（十）项规定的材料。对于前款第（一）项规定的书面申请和第（十一）项规定的承诺书，拟成立有限责任公司的，应当由全体股东签署；拟成立股份有限公司的，应当由全体发起人签署。</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第八条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申请</w:t>
      </w:r>
      <w:proofErr w:type="gramStart"/>
      <w:r w:rsidRPr="00DE6FA7">
        <w:rPr>
          <w:rFonts w:ascii="仿宋" w:eastAsia="仿宋" w:hAnsi="仿宋" w:cs="Arial"/>
          <w:color w:val="333333"/>
          <w:kern w:val="0"/>
          <w:sz w:val="28"/>
          <w:szCs w:val="28"/>
        </w:rPr>
        <w:t>办理增值</w:t>
      </w:r>
      <w:proofErr w:type="gramEnd"/>
      <w:r w:rsidRPr="00DE6FA7">
        <w:rPr>
          <w:rFonts w:ascii="仿宋" w:eastAsia="仿宋" w:hAnsi="仿宋" w:cs="Arial"/>
          <w:color w:val="333333"/>
          <w:kern w:val="0"/>
          <w:sz w:val="28"/>
          <w:szCs w:val="28"/>
        </w:rPr>
        <w:t>电信业务经营许可证的，应当向电信管理机构提交下列申请材料：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（一）公司法定代表人签署的经营增值电信业务的书面申请。内容包括：申请经营电信业务的种类、业务覆盖范围、公司名称、公司通信地址、邮政编码、联系人、联系电话、电子信箱地址等。</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（二）公司的企业法人营业执照副本及复印件。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（三）公司概况。包括：公司基本情况，拟从事增值电信业务的人员、场地和设施等情况。</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（四）公司最近经会计师事务所审计的企业法人年度财务会计报告或者验资报告及电信管理机构规定的其他相关会计资料。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（五）公司章程、公司股权结构及股东的有关情况。</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（六）申请经营电信业务的业务发展、实施计划和技术方案。</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（七）为用户提供长期服务和质量保障的措施。</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（八）信息安全保障措施。</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（九）证明公司信誉的有关材料。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（十）公司法定代表人签署的公司依法经营电信业务的承诺书。</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申请经营的电信业务依照法律、行政法规及国家有关规定须经有关主管部门事先审核同意的，应当提交有关主管部门审核同意的文件。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尚未获得企业法人营业执照的申请人，应当提交公司的企业名称预先核准通知书，不需提交前款第（二）项、第（九）项规定的材料。对于前款第（一）项规定的书面申请和第（十）项规定的承诺书，拟成立有限责任公司的，应当由全体股东签署；拟成立股份有限公司的，应当由全体发起人签署。</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t>第三章　经营许可证的审批</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第九条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经营许可证分为《基础电信业务经营许可证》和《增值电信业务经营许可证》两类。其中，《增值电信业务经营许可证》分为《跨地区增值电信业务经营许可证》和省、自治区、直辖市范围内的《增值电信业务经营许可证》。</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《基础电信业务经营许可证》和《跨地区增值电信业务经营许可证》由工业和信息化部审批。省、自治区、直辖市范围内的《增值电信业务经营许可证》由省、自治区、直辖市通信管理局审批。</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外商投资电信企业的电信业务经营许可证，由工业和信息化部根据《外商投资电信企业管理规定》审批。</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lastRenderedPageBreak/>
        <w:t>第十条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工业和信息化部应当对申请经营基础电信业务的申请材料进行审查。申请材料齐全、符合法定形式的，应当向申请人出具受理申请通知书。申请材料不齐全或者不符合法定形式的，应当当场或者在五日内一次告知申请人需要补正的全部内容。</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工业和信息化部受理申请之后，应当组织专家对第七条第一款第（六）项、第（七）</w:t>
      </w:r>
      <w:proofErr w:type="gramStart"/>
      <w:r w:rsidRPr="00DE6FA7">
        <w:rPr>
          <w:rFonts w:ascii="仿宋" w:eastAsia="仿宋" w:hAnsi="仿宋" w:cs="Arial"/>
          <w:color w:val="333333"/>
          <w:kern w:val="0"/>
          <w:sz w:val="28"/>
          <w:szCs w:val="28"/>
        </w:rPr>
        <w:t>项申请</w:t>
      </w:r>
      <w:proofErr w:type="gramEnd"/>
      <w:r w:rsidRPr="00DE6FA7">
        <w:rPr>
          <w:rFonts w:ascii="仿宋" w:eastAsia="仿宋" w:hAnsi="仿宋" w:cs="Arial"/>
          <w:color w:val="333333"/>
          <w:kern w:val="0"/>
          <w:sz w:val="28"/>
          <w:szCs w:val="28"/>
        </w:rPr>
        <w:t>材料进行评审，形成评审意见。</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工业和信息化部应当自受理申请之日起180日内完成审查工作。予以批准的，颁发《基础电信业务经营许可证》。不予批准的，应当书面通知申请人并说明理由。</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第十一条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管理机构应当对申请经营增值电信业务的申请材料进行审查。申请材料齐全、符合法定形式的，应当向申请人出具受理申请通知书。申请材料不齐全或者不符合法定形式的，应当当场或者在五日内一次告知申请人需要补正的全部内容。</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电信管理机构应当自收到申请之日起60日内完成审查工作，</w:t>
      </w:r>
      <w:proofErr w:type="gramStart"/>
      <w:r w:rsidRPr="00DE6FA7">
        <w:rPr>
          <w:rFonts w:ascii="仿宋" w:eastAsia="仿宋" w:hAnsi="仿宋" w:cs="Arial"/>
          <w:color w:val="333333"/>
          <w:kern w:val="0"/>
          <w:sz w:val="28"/>
          <w:szCs w:val="28"/>
        </w:rPr>
        <w:t>作出</w:t>
      </w:r>
      <w:proofErr w:type="gramEnd"/>
      <w:r w:rsidRPr="00DE6FA7">
        <w:rPr>
          <w:rFonts w:ascii="仿宋" w:eastAsia="仿宋" w:hAnsi="仿宋" w:cs="Arial"/>
          <w:color w:val="333333"/>
          <w:kern w:val="0"/>
          <w:sz w:val="28"/>
          <w:szCs w:val="28"/>
        </w:rPr>
        <w:t>予以批准或者不予批准的决定。予以批准的，颁发《跨地区增值电信业务经营许可证》或者省、自治区、直辖市范围内的《增值电信业务经营许可证》。不予批准的，应当书面通知申请人并说明理由。</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第十二条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经营许可证由发证机关的批准文件和许可证书组成。</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发证机关的批准文件包括经营许可证使用规定、经营者的权利和义务、特别规定事项、年检和违法记录表等文件。原发证机关根据管理需要可以按照工业和信息化部的规定增加相应内容。</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许可证书应当载明公司名称、法定代表人、业务种类、业务覆盖范围、有效期限、发证机关和发证日期、签发人、经营许可证编号等内容。</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经营许可证的具体内容由工业和信息化部依法另行制定。工业和信息化部可以根据实际情况，依法调整电信业务经营许可证的内容，重新公布。</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第十三条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《基础电信业务经营许可证》的有效期，根据电信业务种类分为5年、10年。</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《跨地区增值电信业务经营许可证》和省、自治区、直辖市范围内的《增值电信业务经营许可证》的有效期为5年。</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第十四条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《基础电信业务经营许可证》、《跨地区增值电信业务经营许可证》以及外商投资电信企业的电信业务经营许可证由工业和信息化部部长签发。</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省、自治区、直辖市范围内的《增值电信业务经营许可证》由省、自治区、直辖市通信管理局局长签发。</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第十五条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经营许可证由公司法定代表人领取，或者由其委托代理人凭委托书领取。</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t>第四章　经营许可证的使用</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第十六条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获准经营电信业务的公司，应当按照经营许可证所载明的电信业务种类，在规定的业务覆盖范围和期限内，按照经营许可证的规定经营电信业务。</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第十七条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获准经营电信业务的公司持经营许可证到工商行政管理机关办理公司变更登记手续。</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获准经营无线电通信业务的，持经营许可证到无线电管理机构申请办理无线电频率使用手续。</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第十八条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获准跨地区经营电信业务的公司，应当按照经营许可证的要求，在相应的省、自治区、直辖市设立分公司或子公司等相应机构经营电信业务。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基础电信业务经营者的子公司中，国有股权或者股份的比例应当符合国家有关电信的法律、行政法规的规定。</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第十九条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获准经营电信业务的公司经发证机关批准，可以授权其持有股份不少于51%并符合经营电信业务条件的子公司经营其获准经营的电信业务。该子公司的名称、法定代表人、业务种类、业务覆盖范围等内</w:t>
      </w:r>
      <w:r w:rsidRPr="00DE6FA7">
        <w:rPr>
          <w:rFonts w:ascii="仿宋" w:eastAsia="仿宋" w:hAnsi="仿宋" w:cs="Arial"/>
          <w:color w:val="333333"/>
          <w:kern w:val="0"/>
          <w:sz w:val="28"/>
          <w:szCs w:val="28"/>
        </w:rPr>
        <w:lastRenderedPageBreak/>
        <w:t>容，由发证机关在获准经营电信业务的公司的经营许可证许可证书附页中载明。在一个地区不能授权两家或者两家以上子公司经营同一项电信业务。</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获准经营基础电信业务或者跨地区经营增值电信业务的公司，应当凭经营许可证到相关省、自治区、直辖市通信管理局办理备案手续，并提交下列备案材料：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（一）负责当地业务经营、客户服务等事务的相应机构情况。内容包括：公司负责备案地业务经营、客户服务等事务的相应机构的名称、通信地址、邮政编码、联系人、联系电话、电子信箱地址等。</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（二）经营许可证复印件。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（三）公司负责当地业务经营、客户服务等事务的相应机构的营业执照复印件、章程等有关材料。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（四）在当地开展业务的方案。</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省、自治区、直辖市通信管理局收到前款规定的备案材料后，对材料齐全的，应当在15日内出具备案确认书，并</w:t>
      </w:r>
      <w:proofErr w:type="gramStart"/>
      <w:r w:rsidRPr="00DE6FA7">
        <w:rPr>
          <w:rFonts w:ascii="仿宋" w:eastAsia="仿宋" w:hAnsi="仿宋" w:cs="Arial"/>
          <w:color w:val="333333"/>
          <w:kern w:val="0"/>
          <w:sz w:val="28"/>
          <w:szCs w:val="28"/>
        </w:rPr>
        <w:t>报工业</w:t>
      </w:r>
      <w:proofErr w:type="gramEnd"/>
      <w:r w:rsidRPr="00DE6FA7">
        <w:rPr>
          <w:rFonts w:ascii="仿宋" w:eastAsia="仿宋" w:hAnsi="仿宋" w:cs="Arial"/>
          <w:color w:val="333333"/>
          <w:kern w:val="0"/>
          <w:sz w:val="28"/>
          <w:szCs w:val="28"/>
        </w:rPr>
        <w:t>和信息化部。对材料不齐全的，应当在5日内书面一次告知需要补正的全部内容。</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未办理备案手续的，不得在当地经营电信业务。负责当地业务经营、客户服务等事务的机构可以是获准经营电信业务的公司本身或者其在备案地之外的相关省、自治区、直辖市设立的机构，但应当符合经营许可证的要求。</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第一款所列材料发生变化的，负责当地业务经营、客户服务等事务的相应机构应当在20日内，向当地的省、自治区、直辖市通信管理局及发证机关报告。</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第二十一条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除经营许可证中有特别规定外，电信业务经营者取得经营许可证后，应当在1年内按照经营许可证规定的业务种类和业务覆盖范围提供电信服务。不能在1年内提供电信服务的，应当在申请经营许可证时提出并说明理由，报电信管理机构批准，并在经营许可证中</w:t>
      </w:r>
      <w:proofErr w:type="gramStart"/>
      <w:r w:rsidRPr="00DE6FA7">
        <w:rPr>
          <w:rFonts w:ascii="仿宋" w:eastAsia="仿宋" w:hAnsi="仿宋" w:cs="Arial"/>
          <w:color w:val="333333"/>
          <w:kern w:val="0"/>
          <w:sz w:val="28"/>
          <w:szCs w:val="28"/>
        </w:rPr>
        <w:t>作出</w:t>
      </w:r>
      <w:proofErr w:type="gramEnd"/>
      <w:r w:rsidRPr="00DE6FA7">
        <w:rPr>
          <w:rFonts w:ascii="仿宋" w:eastAsia="仿宋" w:hAnsi="仿宋" w:cs="Arial"/>
          <w:color w:val="333333"/>
          <w:kern w:val="0"/>
          <w:sz w:val="28"/>
          <w:szCs w:val="28"/>
        </w:rPr>
        <w:t>特别规定。</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第二十二条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任何单位和个人不得伪造、涂改、冒用和以任何方式转让经营许可证。</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t>第五章　经营行为的规范</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第二十三条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基础电信业务经营者应当按照公开、平等的原则为取得经营许可证的公司提供经营相关电信业务所需的电信服务和电信资源，不得为无经营许可证或者未办理备案手续的单位或个人提供用于经营电信业务的电信资源或者提供网络接入、业务接入服务。</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第二十四条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电信业务经营者不得以任何方式实施不正当竞争。</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第二十五条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为增值电信业务经营者提供网络接入、代理收费和业务合作的基础电信业务经营者，应当对相应增值电信业务的内容、资费与收费、合作行为等进行规范、管理，并建立相应的发现、监督和处置制度和措施。</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第二十六条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基础电信业务经营者调整与增值电信业务经营者之间的合作条件、协议等的，应当事先告知相关增值电信业务经营者并充分听取其意见。</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有关意见征求情况及记录应当留存，并在电信管理机构监督检查时予以提供。</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第二十七条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提供网站接入服务的增值电信业务经营者应当遵守下列规定：</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（一）应当租用获得相应经营许可证的基础电信业务经营者提供的网络接入等电信资源从事业务经营活动，不得向其他从事网站接入服务的增值电信业务经营者转租所获得的网络接入等电信资源。</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（二）不得为未经许可或未备案的网站提供接入或代收费等服务。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（三）按照电信管理机构的规定，建立相应的网站经营许可管理和备案管理的业务管理系统，实现对代报备网站用户信息的动态维护和更新，并定期向电信管理机构报送网站管理所需有关信息。</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（四）对所接入网站传播违法信息的行为进行监督，发现传播明显属于《中华人民共和国电信条例》第五十七条规定的信息的，应当</w:t>
      </w:r>
      <w:r w:rsidRPr="00DE6FA7">
        <w:rPr>
          <w:rFonts w:ascii="仿宋" w:eastAsia="仿宋" w:hAnsi="仿宋" w:cs="Arial"/>
          <w:color w:val="333333"/>
          <w:kern w:val="0"/>
          <w:sz w:val="28"/>
          <w:szCs w:val="28"/>
        </w:rPr>
        <w:lastRenderedPageBreak/>
        <w:t>立即停止接入和代收费等服务，保存有关记录，并向国家有关机关报告。</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（五）按照电信管理机构的要求终止或者暂停对违法网站的接入服务。</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第二十八条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电信管理机构应当建立电信业务经营者的违法行为记录和公示制度，对有违法行为记录的电信业务经营者实施重点监管。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基础电信业务经营者向增值电信业务经营者提供网络接入、代收费和业务合作时，应当考虑电信管理机构公示的有关违法行为记录。</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第二十九条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电信管理机构建立电信业务市场监测制度。相关电信业务经营者应当按照规定向电信管理机构报送相应的监测信息。</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t>第六章　经营许可证的变更和注销</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经营许可证有效期届满需要继续经营的，应当提前90日向原发证机关提出续办经营许可证的申请；不再继续经营的，应当提前90日向原发证机关报告，并做好善后工作。</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第三十一条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取得电信业务经营许可证的公司或者其授权经营电信业务的子公司，遇有合并或者分立、有限责任公司股东变化、业务经营权转移等涉及经营主体需要变更的情形，或者业务范围需要变化的，应当自</w:t>
      </w:r>
      <w:r w:rsidRPr="00DE6FA7">
        <w:rPr>
          <w:rFonts w:ascii="仿宋" w:eastAsia="仿宋" w:hAnsi="仿宋" w:cs="Arial"/>
          <w:color w:val="333333"/>
          <w:kern w:val="0"/>
          <w:sz w:val="28"/>
          <w:szCs w:val="28"/>
        </w:rPr>
        <w:lastRenderedPageBreak/>
        <w:t>公司</w:t>
      </w:r>
      <w:proofErr w:type="gramStart"/>
      <w:r w:rsidRPr="00DE6FA7">
        <w:rPr>
          <w:rFonts w:ascii="仿宋" w:eastAsia="仿宋" w:hAnsi="仿宋" w:cs="Arial"/>
          <w:color w:val="333333"/>
          <w:kern w:val="0"/>
          <w:sz w:val="28"/>
          <w:szCs w:val="28"/>
        </w:rPr>
        <w:t>作出</w:t>
      </w:r>
      <w:proofErr w:type="gramEnd"/>
      <w:r w:rsidRPr="00DE6FA7">
        <w:rPr>
          <w:rFonts w:ascii="仿宋" w:eastAsia="仿宋" w:hAnsi="仿宋" w:cs="Arial"/>
          <w:color w:val="333333"/>
          <w:kern w:val="0"/>
          <w:sz w:val="28"/>
          <w:szCs w:val="28"/>
        </w:rPr>
        <w:t>决定之日起30日内向原发证机关提出申请，经批准后方可实施。</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其中，涉及有限责任公司股东变化、业务经营权转移的，应当符合下列条件：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（一）变更后的公司应当符合本办法第五条、第六条规定的条件。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（二）提出申请时，公司的业务已开通并且没有违反电信监督管理制度的行为。</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第三十二条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在经营许可证的有效期内，变更公司名称、法定代表人的，应当在完成公司的工商变更登记手续后30日内向原发证机关申请办理电信业务经营许可证变更手续。</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第三十三条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在经营许可证的有效期内，电信业务经营者需要终止经营的，应当符合下列条件：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（一）终止经营基础电信业务的，应当符合电信管理机构确定的电信行业管理总体布局。</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（二）有可行的用户妥善处理方案并已妥善处理用户善后问题。</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第三十四条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在经营许可证的有效期内，电信业务经营者需要终止经营的，应当向原发证机关提交下列申请材料：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（一）公司法定代表人签署并加盖公章的终止经营电信业务书面申请。内容包括：公司名称、联系方式、经营许可证编号、申请终止经营的电信业务种类、业务覆盖范围等。</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（二）公司股东会关于同意终止经营电信业务的决定。</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（三）公司法定代表人签署的做好用户善后处理工作的承诺书。</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（四）公司关于解决用户善后问题的情况说明。内容包括：用户处理方案、社会公示情况说明、用户意见汇总、实施计划等。</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（五）公司的电信业务经营许可证原件，企业法人营业执照复印件。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原发证机关收到终止经营电信业务的申请后应当向社会公示，公示期为30日。自公示期结束60日内，原发证机关应当完成审查工作，</w:t>
      </w:r>
      <w:proofErr w:type="gramStart"/>
      <w:r w:rsidRPr="00DE6FA7">
        <w:rPr>
          <w:rFonts w:ascii="仿宋" w:eastAsia="仿宋" w:hAnsi="仿宋" w:cs="Arial"/>
          <w:color w:val="333333"/>
          <w:kern w:val="0"/>
          <w:sz w:val="28"/>
          <w:szCs w:val="28"/>
        </w:rPr>
        <w:t>作出</w:t>
      </w:r>
      <w:proofErr w:type="gramEnd"/>
      <w:r w:rsidRPr="00DE6FA7">
        <w:rPr>
          <w:rFonts w:ascii="仿宋" w:eastAsia="仿宋" w:hAnsi="仿宋" w:cs="Arial"/>
          <w:color w:val="333333"/>
          <w:kern w:val="0"/>
          <w:sz w:val="28"/>
          <w:szCs w:val="28"/>
        </w:rPr>
        <w:t>予以批准或者不予批准的决定。对于符合退出电信业务市场条件的，原发证机关应当予以批准，收回并注销电信业务经营许可证、或者注销相应的电信业务种类或者电信业务覆盖范围；对于不符合退出电信业务市场条件的，原发证机关应当不予批准，书面通知申请人并说明理由。</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对申请终止经营基础电信业务或者跨地区增值电信业务的，工业和信息化部应当将予以批准或者不予批准的决定抄送相关省、自治区、直辖市通信管理局，相关省、自治区、直辖市通信管理局应当依法注销相应的电信业务经营许可备案。</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第三十五条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lastRenderedPageBreak/>
        <w:t>电信业务经营者被有关机关依法处罚，不能继续经营电信业务的，原发证机关应当将其经营许可证收回注销。</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第三十六条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发证机关吊销或者注销电信业务经营者的经营许可证后，应当通知相应的工商行政管理机关，并向社会公布。</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发证机关吊销、撤销或者注销电信业务经营者的经营许可证，涉及用户善后问题的，可以通过招标方式指定业务承接单位。</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被吊销或者注销经营许可证的公司，应当及时到相应工商行政管理机关办理相关手续。</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t>第七章　经营许可的监督检查</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第三十七条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发证机关对经营许可证实行年检制度。电信业务经营者应当在报告年的次年第一季度向原发证机关报送下列年检材料：</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（一）本年度的电信业务经营情况；网络建设、业务发展、人员及机构变动情况；服务质量情况；执行国家和电信管理机构有关规定的情况等。</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（二）公司的企业法人营业执照复印件。</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（三）发证机关要求报送的其它材料</w:t>
      </w:r>
      <w:bookmarkStart w:id="0" w:name="_GoBack"/>
      <w:bookmarkEnd w:id="0"/>
      <w:r w:rsidRPr="00DE6FA7">
        <w:rPr>
          <w:rFonts w:ascii="仿宋" w:eastAsia="仿宋" w:hAnsi="仿宋" w:cs="Arial"/>
          <w:color w:val="333333"/>
          <w:kern w:val="0"/>
          <w:sz w:val="28"/>
          <w:szCs w:val="28"/>
        </w:rPr>
        <w:t>。</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第三十八条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省、自治区、直辖市通信管理局应当对跨地区电信业务经营者在当地开展电信业务的有关情况进行监督检查，并向工业和信息化部报告有关检查结果。</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lastRenderedPageBreak/>
        <w:t>第三十九条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发证机关进行经营许可证年检时，应当对电信业务经营者报送的材料进行全面审核，并对其经营主体、经营行为、电信设施建设、电信资费和服务质量、执行国家和电信管理机构有关规定的情况等进行检查。</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按时参加年检并且年检事项符合规定的，为年检合格。未按规定参加年检或者年检事项不符合规定的，电信管理机构应当责令改正，并依法给予相应的行政处罚；按时改正的，为经整改年检合格；拒不改正的，为年检不合格。</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年检结果和处罚情况应当在经营许可证附件《年检和违法记录》中记录，向社会公布并通报工商行政管理机关。</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电信管理机构对经营许可证实行年检等监督检查，不得妨碍电信业务经营者正常的生产经营活动，不得收取任何费用。</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电信管理机构对经营许可证实行年检等监督检查时，应当记录监督检查的情况和处理结果，由监督检查人员签字后归档。公众有权查阅监督检查记录。</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业务经营者应当按照国家规定的服务标准、资费政策和电信管理机构的规定，向用户提供安全、方便、稳定的服务，并履行普遍服务的义务；未经发证机关批准，不得停业、歇业。电信业务经营者不履行上述义务的，电信管理机构应当责令限期改正，或者依法采取有效措施督促其履行义务。</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lastRenderedPageBreak/>
        <w:t>第八章　罚则</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第四十一条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隐瞒有关情况或者提供虚假材料申请电信业务经营许可的，电信管理机构不予受理或者不予行政许可，并给予警告，申请人在一年内不得再次申请该行政许可。</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以欺骗、贿赂等不正当手段取得电信业务经营许可的，电信管理机构撤销该行政许可，给予警告，并视情节轻重处5000元以上3万元以下的罚款，申请人在三年内不得再次申请该行政许可；构成犯罪的，依法追究刑事责任。</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第四十二条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违反本办法第十六条、第三十一条规定的，依照《中华人民共和国电信条例》第七十条规定予以处罚。</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第四十三条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违反本办法第二十二条规定的，依照《中华人民共和国电信条例》第六十九条规定予以处罚。</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第四十四条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违反本法第二十四条规定的，依照《中华人民共和国电信条例》第七十二条规定予以处罚。</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第四十五条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违反本办法第四条第二款、第十八条、第十九条、第二十条第三款、第四款、第二十一条、第二十三条、第二十五条、第二十六条、第二十七条、第三十条、第三十二条、第三十四条和第三十七条规定</w:t>
      </w:r>
      <w:r w:rsidRPr="00DE6FA7">
        <w:rPr>
          <w:rFonts w:ascii="仿宋" w:eastAsia="仿宋" w:hAnsi="仿宋" w:cs="Arial"/>
          <w:color w:val="333333"/>
          <w:kern w:val="0"/>
          <w:sz w:val="28"/>
          <w:szCs w:val="28"/>
        </w:rPr>
        <w:lastRenderedPageBreak/>
        <w:t>的，由电信管理机构责令改正，给予警告，并处5000元以上3万元以下的罚款。</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第四十六条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当事人对电信管理机构</w:t>
      </w:r>
      <w:proofErr w:type="gramStart"/>
      <w:r w:rsidRPr="00DE6FA7">
        <w:rPr>
          <w:rFonts w:ascii="仿宋" w:eastAsia="仿宋" w:hAnsi="仿宋" w:cs="Arial"/>
          <w:color w:val="333333"/>
          <w:kern w:val="0"/>
          <w:sz w:val="28"/>
          <w:szCs w:val="28"/>
        </w:rPr>
        <w:t>作出</w:t>
      </w:r>
      <w:proofErr w:type="gramEnd"/>
      <w:r w:rsidRPr="00DE6FA7">
        <w:rPr>
          <w:rFonts w:ascii="仿宋" w:eastAsia="仿宋" w:hAnsi="仿宋" w:cs="Arial"/>
          <w:color w:val="333333"/>
          <w:kern w:val="0"/>
          <w:sz w:val="28"/>
          <w:szCs w:val="28"/>
        </w:rPr>
        <w:t>的行政许可和行政处罚决定不服的，可以依法申请行政复议或者提起行政诉讼。</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当事人逾期不申请行政复议也不提起行政诉讼，又不履行行政处罚决定的，由</w:t>
      </w:r>
      <w:proofErr w:type="gramStart"/>
      <w:r w:rsidRPr="00DE6FA7">
        <w:rPr>
          <w:rFonts w:ascii="仿宋" w:eastAsia="仿宋" w:hAnsi="仿宋" w:cs="Arial"/>
          <w:color w:val="333333"/>
          <w:kern w:val="0"/>
          <w:sz w:val="28"/>
          <w:szCs w:val="28"/>
        </w:rPr>
        <w:t>作出</w:t>
      </w:r>
      <w:proofErr w:type="gramEnd"/>
      <w:r w:rsidRPr="00DE6FA7">
        <w:rPr>
          <w:rFonts w:ascii="仿宋" w:eastAsia="仿宋" w:hAnsi="仿宋" w:cs="Arial"/>
          <w:color w:val="333333"/>
          <w:kern w:val="0"/>
          <w:sz w:val="28"/>
          <w:szCs w:val="28"/>
        </w:rPr>
        <w:t>行政处罚决定的电信管理机构申请人民法院强制执行。</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第四十七条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电信管理机构的工作人员在经营许可证管理工作中，玩忽职守、滥用职权、徇私舞弊，构成犯罪的，移交司法机关依法追究刑事责任；尚不构成犯罪的，由所在单位或者上级主管部门给予行政处分。</w:t>
      </w:r>
    </w:p>
    <w:p w:rsidR="00DE6FA7" w:rsidRPr="00DE6FA7" w:rsidRDefault="00DE6FA7" w:rsidP="00DE6FA7">
      <w:pPr>
        <w:widowControl/>
        <w:shd w:val="clear" w:color="auto" w:fill="FFFFFF"/>
        <w:ind w:firstLineChars="200" w:firstLine="562"/>
        <w:jc w:val="left"/>
        <w:rPr>
          <w:rFonts w:ascii="仿宋" w:eastAsia="仿宋" w:hAnsi="仿宋" w:cs="Arial"/>
          <w:b/>
          <w:bCs/>
          <w:color w:val="000000"/>
          <w:kern w:val="0"/>
          <w:sz w:val="28"/>
          <w:szCs w:val="28"/>
        </w:rPr>
      </w:pPr>
      <w:r w:rsidRPr="00DE6FA7">
        <w:rPr>
          <w:rFonts w:ascii="仿宋" w:eastAsia="仿宋" w:hAnsi="仿宋" w:cs="Arial"/>
          <w:b/>
          <w:bCs/>
          <w:color w:val="000000"/>
          <w:kern w:val="0"/>
          <w:sz w:val="28"/>
          <w:szCs w:val="28"/>
        </w:rPr>
        <w:t>第九章　附则</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第四十八条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经营许可证由工业和信息化部统一印制。</w:t>
      </w:r>
    </w:p>
    <w:p w:rsidR="00DE6FA7" w:rsidRPr="00DE6FA7" w:rsidRDefault="00DE6FA7" w:rsidP="00DE6FA7">
      <w:pPr>
        <w:widowControl/>
        <w:shd w:val="clear" w:color="auto" w:fill="FFFFFF"/>
        <w:ind w:firstLineChars="200" w:firstLine="562"/>
        <w:jc w:val="left"/>
        <w:rPr>
          <w:rFonts w:ascii="仿宋" w:eastAsia="仿宋" w:hAnsi="仿宋" w:cs="Arial"/>
          <w:b/>
          <w:bCs/>
          <w:color w:val="333333"/>
          <w:kern w:val="0"/>
          <w:sz w:val="28"/>
          <w:szCs w:val="28"/>
        </w:rPr>
      </w:pPr>
      <w:r w:rsidRPr="00DE6FA7">
        <w:rPr>
          <w:rFonts w:ascii="仿宋" w:eastAsia="仿宋" w:hAnsi="仿宋" w:cs="Arial"/>
          <w:b/>
          <w:bCs/>
          <w:color w:val="333333"/>
          <w:kern w:val="0"/>
          <w:sz w:val="28"/>
          <w:szCs w:val="28"/>
        </w:rPr>
        <w:t>第四十九条</w:t>
      </w:r>
    </w:p>
    <w:p w:rsidR="00DE6FA7" w:rsidRPr="00DE6FA7" w:rsidRDefault="00DE6FA7" w:rsidP="00DE6FA7">
      <w:pPr>
        <w:widowControl/>
        <w:shd w:val="clear" w:color="auto" w:fill="FFFFFF"/>
        <w:ind w:firstLineChars="200" w:firstLine="560"/>
        <w:jc w:val="left"/>
        <w:rPr>
          <w:rFonts w:ascii="仿宋" w:eastAsia="仿宋" w:hAnsi="仿宋" w:cs="Arial"/>
          <w:color w:val="333333"/>
          <w:kern w:val="0"/>
          <w:sz w:val="28"/>
          <w:szCs w:val="28"/>
        </w:rPr>
      </w:pPr>
      <w:r w:rsidRPr="00DE6FA7">
        <w:rPr>
          <w:rFonts w:ascii="仿宋" w:eastAsia="仿宋" w:hAnsi="仿宋" w:cs="Arial"/>
          <w:color w:val="333333"/>
          <w:kern w:val="0"/>
          <w:sz w:val="28"/>
          <w:szCs w:val="28"/>
        </w:rPr>
        <w:t>本办法自2009年4月10日起施行。2001年12月26日公布的《电信业务经营许可证管理办法》（中华人民共和国信息产业部令第19号）同时废止。</w:t>
      </w:r>
    </w:p>
    <w:p w:rsidR="00DE6FA7" w:rsidRPr="00DE6FA7" w:rsidRDefault="00DE6FA7" w:rsidP="00DE6FA7">
      <w:pPr>
        <w:ind w:firstLineChars="200" w:firstLine="560"/>
        <w:rPr>
          <w:rFonts w:ascii="仿宋" w:eastAsia="仿宋" w:hAnsi="仿宋"/>
          <w:sz w:val="28"/>
          <w:szCs w:val="28"/>
        </w:rPr>
      </w:pPr>
    </w:p>
    <w:sectPr w:rsidR="00DE6FA7" w:rsidRPr="00DE6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A7"/>
    <w:rsid w:val="00DE6FA7"/>
    <w:rsid w:val="00FF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E6F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E6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50145">
      <w:bodyDiv w:val="1"/>
      <w:marLeft w:val="0"/>
      <w:marRight w:val="0"/>
      <w:marTop w:val="0"/>
      <w:marBottom w:val="0"/>
      <w:divBdr>
        <w:top w:val="none" w:sz="0" w:space="0" w:color="auto"/>
        <w:left w:val="none" w:sz="0" w:space="0" w:color="auto"/>
        <w:bottom w:val="none" w:sz="0" w:space="0" w:color="auto"/>
        <w:right w:val="none" w:sz="0" w:space="0" w:color="auto"/>
      </w:divBdr>
      <w:divsChild>
        <w:div w:id="1583223009">
          <w:marLeft w:val="0"/>
          <w:marRight w:val="0"/>
          <w:marTop w:val="0"/>
          <w:marBottom w:val="0"/>
          <w:divBdr>
            <w:top w:val="none" w:sz="0" w:space="0" w:color="auto"/>
            <w:left w:val="none" w:sz="0" w:space="0" w:color="auto"/>
            <w:bottom w:val="none" w:sz="0" w:space="0" w:color="auto"/>
            <w:right w:val="none" w:sz="0" w:space="0" w:color="auto"/>
          </w:divBdr>
          <w:divsChild>
            <w:div w:id="613296072">
              <w:marLeft w:val="0"/>
              <w:marRight w:val="0"/>
              <w:marTop w:val="0"/>
              <w:marBottom w:val="0"/>
              <w:divBdr>
                <w:top w:val="none" w:sz="0" w:space="0" w:color="auto"/>
                <w:left w:val="none" w:sz="0" w:space="0" w:color="auto"/>
                <w:bottom w:val="none" w:sz="0" w:space="0" w:color="auto"/>
                <w:right w:val="none" w:sz="0" w:space="0" w:color="auto"/>
              </w:divBdr>
            </w:div>
            <w:div w:id="1292174568">
              <w:marLeft w:val="0"/>
              <w:marRight w:val="0"/>
              <w:marTop w:val="0"/>
              <w:marBottom w:val="0"/>
              <w:divBdr>
                <w:top w:val="none" w:sz="0" w:space="0" w:color="auto"/>
                <w:left w:val="none" w:sz="0" w:space="0" w:color="auto"/>
                <w:bottom w:val="none" w:sz="0" w:space="0" w:color="auto"/>
                <w:right w:val="none" w:sz="0" w:space="0" w:color="auto"/>
              </w:divBdr>
              <w:divsChild>
                <w:div w:id="1103186356">
                  <w:marLeft w:val="0"/>
                  <w:marRight w:val="0"/>
                  <w:marTop w:val="0"/>
                  <w:marBottom w:val="0"/>
                  <w:divBdr>
                    <w:top w:val="none" w:sz="0" w:space="0" w:color="auto"/>
                    <w:left w:val="none" w:sz="0" w:space="0" w:color="auto"/>
                    <w:bottom w:val="none" w:sz="0" w:space="0" w:color="auto"/>
                    <w:right w:val="none" w:sz="0" w:space="0" w:color="auto"/>
                  </w:divBdr>
                </w:div>
                <w:div w:id="763112313">
                  <w:marLeft w:val="0"/>
                  <w:marRight w:val="0"/>
                  <w:marTop w:val="0"/>
                  <w:marBottom w:val="0"/>
                  <w:divBdr>
                    <w:top w:val="none" w:sz="0" w:space="0" w:color="auto"/>
                    <w:left w:val="none" w:sz="0" w:space="0" w:color="auto"/>
                    <w:bottom w:val="none" w:sz="0" w:space="0" w:color="auto"/>
                    <w:right w:val="none" w:sz="0" w:space="0" w:color="auto"/>
                  </w:divBdr>
                </w:div>
              </w:divsChild>
            </w:div>
            <w:div w:id="1929609019">
              <w:marLeft w:val="0"/>
              <w:marRight w:val="0"/>
              <w:marTop w:val="0"/>
              <w:marBottom w:val="0"/>
              <w:divBdr>
                <w:top w:val="none" w:sz="0" w:space="0" w:color="auto"/>
                <w:left w:val="none" w:sz="0" w:space="0" w:color="auto"/>
                <w:bottom w:val="none" w:sz="0" w:space="0" w:color="auto"/>
                <w:right w:val="none" w:sz="0" w:space="0" w:color="auto"/>
              </w:divBdr>
              <w:divsChild>
                <w:div w:id="1028410482">
                  <w:marLeft w:val="0"/>
                  <w:marRight w:val="0"/>
                  <w:marTop w:val="0"/>
                  <w:marBottom w:val="0"/>
                  <w:divBdr>
                    <w:top w:val="none" w:sz="0" w:space="0" w:color="auto"/>
                    <w:left w:val="none" w:sz="0" w:space="0" w:color="auto"/>
                    <w:bottom w:val="none" w:sz="0" w:space="0" w:color="auto"/>
                    <w:right w:val="none" w:sz="0" w:space="0" w:color="auto"/>
                  </w:divBdr>
                </w:div>
                <w:div w:id="1554659301">
                  <w:marLeft w:val="0"/>
                  <w:marRight w:val="0"/>
                  <w:marTop w:val="0"/>
                  <w:marBottom w:val="0"/>
                  <w:divBdr>
                    <w:top w:val="none" w:sz="0" w:space="0" w:color="auto"/>
                    <w:left w:val="none" w:sz="0" w:space="0" w:color="auto"/>
                    <w:bottom w:val="none" w:sz="0" w:space="0" w:color="auto"/>
                    <w:right w:val="none" w:sz="0" w:space="0" w:color="auto"/>
                  </w:divBdr>
                </w:div>
              </w:divsChild>
            </w:div>
            <w:div w:id="1097675408">
              <w:marLeft w:val="0"/>
              <w:marRight w:val="0"/>
              <w:marTop w:val="0"/>
              <w:marBottom w:val="0"/>
              <w:divBdr>
                <w:top w:val="none" w:sz="0" w:space="0" w:color="auto"/>
                <w:left w:val="none" w:sz="0" w:space="0" w:color="auto"/>
                <w:bottom w:val="none" w:sz="0" w:space="0" w:color="auto"/>
                <w:right w:val="none" w:sz="0" w:space="0" w:color="auto"/>
              </w:divBdr>
              <w:divsChild>
                <w:div w:id="952637645">
                  <w:marLeft w:val="0"/>
                  <w:marRight w:val="0"/>
                  <w:marTop w:val="0"/>
                  <w:marBottom w:val="0"/>
                  <w:divBdr>
                    <w:top w:val="none" w:sz="0" w:space="0" w:color="auto"/>
                    <w:left w:val="none" w:sz="0" w:space="0" w:color="auto"/>
                    <w:bottom w:val="none" w:sz="0" w:space="0" w:color="auto"/>
                    <w:right w:val="none" w:sz="0" w:space="0" w:color="auto"/>
                  </w:divBdr>
                </w:div>
                <w:div w:id="26419908">
                  <w:marLeft w:val="0"/>
                  <w:marRight w:val="0"/>
                  <w:marTop w:val="0"/>
                  <w:marBottom w:val="0"/>
                  <w:divBdr>
                    <w:top w:val="none" w:sz="0" w:space="0" w:color="auto"/>
                    <w:left w:val="none" w:sz="0" w:space="0" w:color="auto"/>
                    <w:bottom w:val="none" w:sz="0" w:space="0" w:color="auto"/>
                    <w:right w:val="none" w:sz="0" w:space="0" w:color="auto"/>
                  </w:divBdr>
                </w:div>
              </w:divsChild>
            </w:div>
            <w:div w:id="884371580">
              <w:marLeft w:val="0"/>
              <w:marRight w:val="0"/>
              <w:marTop w:val="0"/>
              <w:marBottom w:val="0"/>
              <w:divBdr>
                <w:top w:val="none" w:sz="0" w:space="0" w:color="auto"/>
                <w:left w:val="none" w:sz="0" w:space="0" w:color="auto"/>
                <w:bottom w:val="none" w:sz="0" w:space="0" w:color="auto"/>
                <w:right w:val="none" w:sz="0" w:space="0" w:color="auto"/>
              </w:divBdr>
              <w:divsChild>
                <w:div w:id="1125588680">
                  <w:marLeft w:val="0"/>
                  <w:marRight w:val="0"/>
                  <w:marTop w:val="0"/>
                  <w:marBottom w:val="0"/>
                  <w:divBdr>
                    <w:top w:val="none" w:sz="0" w:space="0" w:color="auto"/>
                    <w:left w:val="none" w:sz="0" w:space="0" w:color="auto"/>
                    <w:bottom w:val="none" w:sz="0" w:space="0" w:color="auto"/>
                    <w:right w:val="none" w:sz="0" w:space="0" w:color="auto"/>
                  </w:divBdr>
                </w:div>
                <w:div w:id="20333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107">
          <w:marLeft w:val="0"/>
          <w:marRight w:val="0"/>
          <w:marTop w:val="0"/>
          <w:marBottom w:val="0"/>
          <w:divBdr>
            <w:top w:val="none" w:sz="0" w:space="0" w:color="auto"/>
            <w:left w:val="none" w:sz="0" w:space="0" w:color="auto"/>
            <w:bottom w:val="none" w:sz="0" w:space="0" w:color="auto"/>
            <w:right w:val="none" w:sz="0" w:space="0" w:color="auto"/>
          </w:divBdr>
          <w:divsChild>
            <w:div w:id="26411462">
              <w:marLeft w:val="0"/>
              <w:marRight w:val="0"/>
              <w:marTop w:val="0"/>
              <w:marBottom w:val="0"/>
              <w:divBdr>
                <w:top w:val="none" w:sz="0" w:space="0" w:color="auto"/>
                <w:left w:val="none" w:sz="0" w:space="0" w:color="auto"/>
                <w:bottom w:val="none" w:sz="0" w:space="0" w:color="auto"/>
                <w:right w:val="none" w:sz="0" w:space="0" w:color="auto"/>
              </w:divBdr>
            </w:div>
            <w:div w:id="386808600">
              <w:marLeft w:val="0"/>
              <w:marRight w:val="0"/>
              <w:marTop w:val="0"/>
              <w:marBottom w:val="0"/>
              <w:divBdr>
                <w:top w:val="none" w:sz="0" w:space="0" w:color="auto"/>
                <w:left w:val="none" w:sz="0" w:space="0" w:color="auto"/>
                <w:bottom w:val="none" w:sz="0" w:space="0" w:color="auto"/>
                <w:right w:val="none" w:sz="0" w:space="0" w:color="auto"/>
              </w:divBdr>
              <w:divsChild>
                <w:div w:id="134952850">
                  <w:marLeft w:val="0"/>
                  <w:marRight w:val="0"/>
                  <w:marTop w:val="0"/>
                  <w:marBottom w:val="0"/>
                  <w:divBdr>
                    <w:top w:val="none" w:sz="0" w:space="0" w:color="auto"/>
                    <w:left w:val="none" w:sz="0" w:space="0" w:color="auto"/>
                    <w:bottom w:val="none" w:sz="0" w:space="0" w:color="auto"/>
                    <w:right w:val="none" w:sz="0" w:space="0" w:color="auto"/>
                  </w:divBdr>
                </w:div>
                <w:div w:id="1803501520">
                  <w:marLeft w:val="0"/>
                  <w:marRight w:val="0"/>
                  <w:marTop w:val="0"/>
                  <w:marBottom w:val="0"/>
                  <w:divBdr>
                    <w:top w:val="none" w:sz="0" w:space="0" w:color="auto"/>
                    <w:left w:val="none" w:sz="0" w:space="0" w:color="auto"/>
                    <w:bottom w:val="none" w:sz="0" w:space="0" w:color="auto"/>
                    <w:right w:val="none" w:sz="0" w:space="0" w:color="auto"/>
                  </w:divBdr>
                </w:div>
              </w:divsChild>
            </w:div>
            <w:div w:id="214127757">
              <w:marLeft w:val="0"/>
              <w:marRight w:val="0"/>
              <w:marTop w:val="0"/>
              <w:marBottom w:val="0"/>
              <w:divBdr>
                <w:top w:val="none" w:sz="0" w:space="0" w:color="auto"/>
                <w:left w:val="none" w:sz="0" w:space="0" w:color="auto"/>
                <w:bottom w:val="none" w:sz="0" w:space="0" w:color="auto"/>
                <w:right w:val="none" w:sz="0" w:space="0" w:color="auto"/>
              </w:divBdr>
              <w:divsChild>
                <w:div w:id="801458140">
                  <w:marLeft w:val="0"/>
                  <w:marRight w:val="0"/>
                  <w:marTop w:val="0"/>
                  <w:marBottom w:val="0"/>
                  <w:divBdr>
                    <w:top w:val="none" w:sz="0" w:space="0" w:color="auto"/>
                    <w:left w:val="none" w:sz="0" w:space="0" w:color="auto"/>
                    <w:bottom w:val="none" w:sz="0" w:space="0" w:color="auto"/>
                    <w:right w:val="none" w:sz="0" w:space="0" w:color="auto"/>
                  </w:divBdr>
                </w:div>
                <w:div w:id="1473408485">
                  <w:marLeft w:val="0"/>
                  <w:marRight w:val="0"/>
                  <w:marTop w:val="0"/>
                  <w:marBottom w:val="0"/>
                  <w:divBdr>
                    <w:top w:val="none" w:sz="0" w:space="0" w:color="auto"/>
                    <w:left w:val="none" w:sz="0" w:space="0" w:color="auto"/>
                    <w:bottom w:val="none" w:sz="0" w:space="0" w:color="auto"/>
                    <w:right w:val="none" w:sz="0" w:space="0" w:color="auto"/>
                  </w:divBdr>
                </w:div>
              </w:divsChild>
            </w:div>
            <w:div w:id="2105178972">
              <w:marLeft w:val="0"/>
              <w:marRight w:val="0"/>
              <w:marTop w:val="0"/>
              <w:marBottom w:val="0"/>
              <w:divBdr>
                <w:top w:val="none" w:sz="0" w:space="0" w:color="auto"/>
                <w:left w:val="none" w:sz="0" w:space="0" w:color="auto"/>
                <w:bottom w:val="none" w:sz="0" w:space="0" w:color="auto"/>
                <w:right w:val="none" w:sz="0" w:space="0" w:color="auto"/>
              </w:divBdr>
              <w:divsChild>
                <w:div w:id="1189489344">
                  <w:marLeft w:val="0"/>
                  <w:marRight w:val="0"/>
                  <w:marTop w:val="0"/>
                  <w:marBottom w:val="0"/>
                  <w:divBdr>
                    <w:top w:val="none" w:sz="0" w:space="0" w:color="auto"/>
                    <w:left w:val="none" w:sz="0" w:space="0" w:color="auto"/>
                    <w:bottom w:val="none" w:sz="0" w:space="0" w:color="auto"/>
                    <w:right w:val="none" w:sz="0" w:space="0" w:color="auto"/>
                  </w:divBdr>
                </w:div>
                <w:div w:id="779229519">
                  <w:marLeft w:val="0"/>
                  <w:marRight w:val="0"/>
                  <w:marTop w:val="0"/>
                  <w:marBottom w:val="0"/>
                  <w:divBdr>
                    <w:top w:val="none" w:sz="0" w:space="0" w:color="auto"/>
                    <w:left w:val="none" w:sz="0" w:space="0" w:color="auto"/>
                    <w:bottom w:val="none" w:sz="0" w:space="0" w:color="auto"/>
                    <w:right w:val="none" w:sz="0" w:space="0" w:color="auto"/>
                  </w:divBdr>
                </w:div>
              </w:divsChild>
            </w:div>
            <w:div w:id="87972798">
              <w:marLeft w:val="0"/>
              <w:marRight w:val="0"/>
              <w:marTop w:val="0"/>
              <w:marBottom w:val="0"/>
              <w:divBdr>
                <w:top w:val="none" w:sz="0" w:space="0" w:color="auto"/>
                <w:left w:val="none" w:sz="0" w:space="0" w:color="auto"/>
                <w:bottom w:val="none" w:sz="0" w:space="0" w:color="auto"/>
                <w:right w:val="none" w:sz="0" w:space="0" w:color="auto"/>
              </w:divBdr>
              <w:divsChild>
                <w:div w:id="575551124">
                  <w:marLeft w:val="0"/>
                  <w:marRight w:val="0"/>
                  <w:marTop w:val="0"/>
                  <w:marBottom w:val="0"/>
                  <w:divBdr>
                    <w:top w:val="none" w:sz="0" w:space="0" w:color="auto"/>
                    <w:left w:val="none" w:sz="0" w:space="0" w:color="auto"/>
                    <w:bottom w:val="none" w:sz="0" w:space="0" w:color="auto"/>
                    <w:right w:val="none" w:sz="0" w:space="0" w:color="auto"/>
                  </w:divBdr>
                </w:div>
                <w:div w:id="18764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8002">
          <w:marLeft w:val="0"/>
          <w:marRight w:val="0"/>
          <w:marTop w:val="0"/>
          <w:marBottom w:val="0"/>
          <w:divBdr>
            <w:top w:val="none" w:sz="0" w:space="0" w:color="auto"/>
            <w:left w:val="none" w:sz="0" w:space="0" w:color="auto"/>
            <w:bottom w:val="none" w:sz="0" w:space="0" w:color="auto"/>
            <w:right w:val="none" w:sz="0" w:space="0" w:color="auto"/>
          </w:divBdr>
          <w:divsChild>
            <w:div w:id="1870145143">
              <w:marLeft w:val="0"/>
              <w:marRight w:val="0"/>
              <w:marTop w:val="0"/>
              <w:marBottom w:val="0"/>
              <w:divBdr>
                <w:top w:val="none" w:sz="0" w:space="0" w:color="auto"/>
                <w:left w:val="none" w:sz="0" w:space="0" w:color="auto"/>
                <w:bottom w:val="none" w:sz="0" w:space="0" w:color="auto"/>
                <w:right w:val="none" w:sz="0" w:space="0" w:color="auto"/>
              </w:divBdr>
            </w:div>
            <w:div w:id="1821312691">
              <w:marLeft w:val="0"/>
              <w:marRight w:val="0"/>
              <w:marTop w:val="0"/>
              <w:marBottom w:val="0"/>
              <w:divBdr>
                <w:top w:val="none" w:sz="0" w:space="0" w:color="auto"/>
                <w:left w:val="none" w:sz="0" w:space="0" w:color="auto"/>
                <w:bottom w:val="none" w:sz="0" w:space="0" w:color="auto"/>
                <w:right w:val="none" w:sz="0" w:space="0" w:color="auto"/>
              </w:divBdr>
              <w:divsChild>
                <w:div w:id="987632642">
                  <w:marLeft w:val="0"/>
                  <w:marRight w:val="0"/>
                  <w:marTop w:val="0"/>
                  <w:marBottom w:val="0"/>
                  <w:divBdr>
                    <w:top w:val="none" w:sz="0" w:space="0" w:color="auto"/>
                    <w:left w:val="none" w:sz="0" w:space="0" w:color="auto"/>
                    <w:bottom w:val="none" w:sz="0" w:space="0" w:color="auto"/>
                    <w:right w:val="none" w:sz="0" w:space="0" w:color="auto"/>
                  </w:divBdr>
                </w:div>
                <w:div w:id="470096690">
                  <w:marLeft w:val="0"/>
                  <w:marRight w:val="0"/>
                  <w:marTop w:val="0"/>
                  <w:marBottom w:val="0"/>
                  <w:divBdr>
                    <w:top w:val="none" w:sz="0" w:space="0" w:color="auto"/>
                    <w:left w:val="none" w:sz="0" w:space="0" w:color="auto"/>
                    <w:bottom w:val="none" w:sz="0" w:space="0" w:color="auto"/>
                    <w:right w:val="none" w:sz="0" w:space="0" w:color="auto"/>
                  </w:divBdr>
                </w:div>
              </w:divsChild>
            </w:div>
            <w:div w:id="1596861749">
              <w:marLeft w:val="0"/>
              <w:marRight w:val="0"/>
              <w:marTop w:val="0"/>
              <w:marBottom w:val="0"/>
              <w:divBdr>
                <w:top w:val="none" w:sz="0" w:space="0" w:color="auto"/>
                <w:left w:val="none" w:sz="0" w:space="0" w:color="auto"/>
                <w:bottom w:val="none" w:sz="0" w:space="0" w:color="auto"/>
                <w:right w:val="none" w:sz="0" w:space="0" w:color="auto"/>
              </w:divBdr>
              <w:divsChild>
                <w:div w:id="374696035">
                  <w:marLeft w:val="0"/>
                  <w:marRight w:val="0"/>
                  <w:marTop w:val="0"/>
                  <w:marBottom w:val="0"/>
                  <w:divBdr>
                    <w:top w:val="none" w:sz="0" w:space="0" w:color="auto"/>
                    <w:left w:val="none" w:sz="0" w:space="0" w:color="auto"/>
                    <w:bottom w:val="none" w:sz="0" w:space="0" w:color="auto"/>
                    <w:right w:val="none" w:sz="0" w:space="0" w:color="auto"/>
                  </w:divBdr>
                </w:div>
                <w:div w:id="938222123">
                  <w:marLeft w:val="0"/>
                  <w:marRight w:val="0"/>
                  <w:marTop w:val="0"/>
                  <w:marBottom w:val="0"/>
                  <w:divBdr>
                    <w:top w:val="none" w:sz="0" w:space="0" w:color="auto"/>
                    <w:left w:val="none" w:sz="0" w:space="0" w:color="auto"/>
                    <w:bottom w:val="none" w:sz="0" w:space="0" w:color="auto"/>
                    <w:right w:val="none" w:sz="0" w:space="0" w:color="auto"/>
                  </w:divBdr>
                </w:div>
              </w:divsChild>
            </w:div>
            <w:div w:id="335227757">
              <w:marLeft w:val="0"/>
              <w:marRight w:val="0"/>
              <w:marTop w:val="0"/>
              <w:marBottom w:val="0"/>
              <w:divBdr>
                <w:top w:val="none" w:sz="0" w:space="0" w:color="auto"/>
                <w:left w:val="none" w:sz="0" w:space="0" w:color="auto"/>
                <w:bottom w:val="none" w:sz="0" w:space="0" w:color="auto"/>
                <w:right w:val="none" w:sz="0" w:space="0" w:color="auto"/>
              </w:divBdr>
              <w:divsChild>
                <w:div w:id="1643077998">
                  <w:marLeft w:val="0"/>
                  <w:marRight w:val="0"/>
                  <w:marTop w:val="0"/>
                  <w:marBottom w:val="0"/>
                  <w:divBdr>
                    <w:top w:val="none" w:sz="0" w:space="0" w:color="auto"/>
                    <w:left w:val="none" w:sz="0" w:space="0" w:color="auto"/>
                    <w:bottom w:val="none" w:sz="0" w:space="0" w:color="auto"/>
                    <w:right w:val="none" w:sz="0" w:space="0" w:color="auto"/>
                  </w:divBdr>
                </w:div>
                <w:div w:id="1475298379">
                  <w:marLeft w:val="0"/>
                  <w:marRight w:val="0"/>
                  <w:marTop w:val="0"/>
                  <w:marBottom w:val="0"/>
                  <w:divBdr>
                    <w:top w:val="none" w:sz="0" w:space="0" w:color="auto"/>
                    <w:left w:val="none" w:sz="0" w:space="0" w:color="auto"/>
                    <w:bottom w:val="none" w:sz="0" w:space="0" w:color="auto"/>
                    <w:right w:val="none" w:sz="0" w:space="0" w:color="auto"/>
                  </w:divBdr>
                </w:div>
              </w:divsChild>
            </w:div>
            <w:div w:id="1715889135">
              <w:marLeft w:val="0"/>
              <w:marRight w:val="0"/>
              <w:marTop w:val="0"/>
              <w:marBottom w:val="0"/>
              <w:divBdr>
                <w:top w:val="none" w:sz="0" w:space="0" w:color="auto"/>
                <w:left w:val="none" w:sz="0" w:space="0" w:color="auto"/>
                <w:bottom w:val="none" w:sz="0" w:space="0" w:color="auto"/>
                <w:right w:val="none" w:sz="0" w:space="0" w:color="auto"/>
              </w:divBdr>
              <w:divsChild>
                <w:div w:id="282882169">
                  <w:marLeft w:val="0"/>
                  <w:marRight w:val="0"/>
                  <w:marTop w:val="0"/>
                  <w:marBottom w:val="0"/>
                  <w:divBdr>
                    <w:top w:val="none" w:sz="0" w:space="0" w:color="auto"/>
                    <w:left w:val="none" w:sz="0" w:space="0" w:color="auto"/>
                    <w:bottom w:val="none" w:sz="0" w:space="0" w:color="auto"/>
                    <w:right w:val="none" w:sz="0" w:space="0" w:color="auto"/>
                  </w:divBdr>
                </w:div>
                <w:div w:id="129832270">
                  <w:marLeft w:val="0"/>
                  <w:marRight w:val="0"/>
                  <w:marTop w:val="0"/>
                  <w:marBottom w:val="0"/>
                  <w:divBdr>
                    <w:top w:val="none" w:sz="0" w:space="0" w:color="auto"/>
                    <w:left w:val="none" w:sz="0" w:space="0" w:color="auto"/>
                    <w:bottom w:val="none" w:sz="0" w:space="0" w:color="auto"/>
                    <w:right w:val="none" w:sz="0" w:space="0" w:color="auto"/>
                  </w:divBdr>
                </w:div>
              </w:divsChild>
            </w:div>
            <w:div w:id="1023632457">
              <w:marLeft w:val="0"/>
              <w:marRight w:val="0"/>
              <w:marTop w:val="0"/>
              <w:marBottom w:val="0"/>
              <w:divBdr>
                <w:top w:val="none" w:sz="0" w:space="0" w:color="auto"/>
                <w:left w:val="none" w:sz="0" w:space="0" w:color="auto"/>
                <w:bottom w:val="none" w:sz="0" w:space="0" w:color="auto"/>
                <w:right w:val="none" w:sz="0" w:space="0" w:color="auto"/>
              </w:divBdr>
              <w:divsChild>
                <w:div w:id="2080714425">
                  <w:marLeft w:val="0"/>
                  <w:marRight w:val="0"/>
                  <w:marTop w:val="0"/>
                  <w:marBottom w:val="0"/>
                  <w:divBdr>
                    <w:top w:val="none" w:sz="0" w:space="0" w:color="auto"/>
                    <w:left w:val="none" w:sz="0" w:space="0" w:color="auto"/>
                    <w:bottom w:val="none" w:sz="0" w:space="0" w:color="auto"/>
                    <w:right w:val="none" w:sz="0" w:space="0" w:color="auto"/>
                  </w:divBdr>
                </w:div>
                <w:div w:id="2012678610">
                  <w:marLeft w:val="0"/>
                  <w:marRight w:val="0"/>
                  <w:marTop w:val="0"/>
                  <w:marBottom w:val="0"/>
                  <w:divBdr>
                    <w:top w:val="none" w:sz="0" w:space="0" w:color="auto"/>
                    <w:left w:val="none" w:sz="0" w:space="0" w:color="auto"/>
                    <w:bottom w:val="none" w:sz="0" w:space="0" w:color="auto"/>
                    <w:right w:val="none" w:sz="0" w:space="0" w:color="auto"/>
                  </w:divBdr>
                </w:div>
              </w:divsChild>
            </w:div>
            <w:div w:id="2118331338">
              <w:marLeft w:val="0"/>
              <w:marRight w:val="0"/>
              <w:marTop w:val="0"/>
              <w:marBottom w:val="0"/>
              <w:divBdr>
                <w:top w:val="none" w:sz="0" w:space="0" w:color="auto"/>
                <w:left w:val="none" w:sz="0" w:space="0" w:color="auto"/>
                <w:bottom w:val="none" w:sz="0" w:space="0" w:color="auto"/>
                <w:right w:val="none" w:sz="0" w:space="0" w:color="auto"/>
              </w:divBdr>
              <w:divsChild>
                <w:div w:id="1857571181">
                  <w:marLeft w:val="0"/>
                  <w:marRight w:val="0"/>
                  <w:marTop w:val="0"/>
                  <w:marBottom w:val="0"/>
                  <w:divBdr>
                    <w:top w:val="none" w:sz="0" w:space="0" w:color="auto"/>
                    <w:left w:val="none" w:sz="0" w:space="0" w:color="auto"/>
                    <w:bottom w:val="none" w:sz="0" w:space="0" w:color="auto"/>
                    <w:right w:val="none" w:sz="0" w:space="0" w:color="auto"/>
                  </w:divBdr>
                </w:div>
                <w:div w:id="1983074653">
                  <w:marLeft w:val="0"/>
                  <w:marRight w:val="0"/>
                  <w:marTop w:val="0"/>
                  <w:marBottom w:val="0"/>
                  <w:divBdr>
                    <w:top w:val="none" w:sz="0" w:space="0" w:color="auto"/>
                    <w:left w:val="none" w:sz="0" w:space="0" w:color="auto"/>
                    <w:bottom w:val="none" w:sz="0" w:space="0" w:color="auto"/>
                    <w:right w:val="none" w:sz="0" w:space="0" w:color="auto"/>
                  </w:divBdr>
                </w:div>
              </w:divsChild>
            </w:div>
            <w:div w:id="286473777">
              <w:marLeft w:val="0"/>
              <w:marRight w:val="0"/>
              <w:marTop w:val="0"/>
              <w:marBottom w:val="0"/>
              <w:divBdr>
                <w:top w:val="none" w:sz="0" w:space="0" w:color="auto"/>
                <w:left w:val="none" w:sz="0" w:space="0" w:color="auto"/>
                <w:bottom w:val="none" w:sz="0" w:space="0" w:color="auto"/>
                <w:right w:val="none" w:sz="0" w:space="0" w:color="auto"/>
              </w:divBdr>
              <w:divsChild>
                <w:div w:id="1786076193">
                  <w:marLeft w:val="0"/>
                  <w:marRight w:val="0"/>
                  <w:marTop w:val="0"/>
                  <w:marBottom w:val="0"/>
                  <w:divBdr>
                    <w:top w:val="none" w:sz="0" w:space="0" w:color="auto"/>
                    <w:left w:val="none" w:sz="0" w:space="0" w:color="auto"/>
                    <w:bottom w:val="none" w:sz="0" w:space="0" w:color="auto"/>
                    <w:right w:val="none" w:sz="0" w:space="0" w:color="auto"/>
                  </w:divBdr>
                </w:div>
                <w:div w:id="2065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8817">
          <w:marLeft w:val="0"/>
          <w:marRight w:val="0"/>
          <w:marTop w:val="0"/>
          <w:marBottom w:val="0"/>
          <w:divBdr>
            <w:top w:val="none" w:sz="0" w:space="0" w:color="auto"/>
            <w:left w:val="none" w:sz="0" w:space="0" w:color="auto"/>
            <w:bottom w:val="none" w:sz="0" w:space="0" w:color="auto"/>
            <w:right w:val="none" w:sz="0" w:space="0" w:color="auto"/>
          </w:divBdr>
          <w:divsChild>
            <w:div w:id="2113937766">
              <w:marLeft w:val="0"/>
              <w:marRight w:val="0"/>
              <w:marTop w:val="0"/>
              <w:marBottom w:val="0"/>
              <w:divBdr>
                <w:top w:val="none" w:sz="0" w:space="0" w:color="auto"/>
                <w:left w:val="none" w:sz="0" w:space="0" w:color="auto"/>
                <w:bottom w:val="none" w:sz="0" w:space="0" w:color="auto"/>
                <w:right w:val="none" w:sz="0" w:space="0" w:color="auto"/>
              </w:divBdr>
            </w:div>
            <w:div w:id="409622210">
              <w:marLeft w:val="0"/>
              <w:marRight w:val="0"/>
              <w:marTop w:val="0"/>
              <w:marBottom w:val="0"/>
              <w:divBdr>
                <w:top w:val="none" w:sz="0" w:space="0" w:color="auto"/>
                <w:left w:val="none" w:sz="0" w:space="0" w:color="auto"/>
                <w:bottom w:val="none" w:sz="0" w:space="0" w:color="auto"/>
                <w:right w:val="none" w:sz="0" w:space="0" w:color="auto"/>
              </w:divBdr>
              <w:divsChild>
                <w:div w:id="1758360714">
                  <w:marLeft w:val="0"/>
                  <w:marRight w:val="0"/>
                  <w:marTop w:val="0"/>
                  <w:marBottom w:val="0"/>
                  <w:divBdr>
                    <w:top w:val="none" w:sz="0" w:space="0" w:color="auto"/>
                    <w:left w:val="none" w:sz="0" w:space="0" w:color="auto"/>
                    <w:bottom w:val="none" w:sz="0" w:space="0" w:color="auto"/>
                    <w:right w:val="none" w:sz="0" w:space="0" w:color="auto"/>
                  </w:divBdr>
                </w:div>
                <w:div w:id="261686176">
                  <w:marLeft w:val="0"/>
                  <w:marRight w:val="0"/>
                  <w:marTop w:val="0"/>
                  <w:marBottom w:val="0"/>
                  <w:divBdr>
                    <w:top w:val="none" w:sz="0" w:space="0" w:color="auto"/>
                    <w:left w:val="none" w:sz="0" w:space="0" w:color="auto"/>
                    <w:bottom w:val="none" w:sz="0" w:space="0" w:color="auto"/>
                    <w:right w:val="none" w:sz="0" w:space="0" w:color="auto"/>
                  </w:divBdr>
                </w:div>
              </w:divsChild>
            </w:div>
            <w:div w:id="1863324264">
              <w:marLeft w:val="0"/>
              <w:marRight w:val="0"/>
              <w:marTop w:val="0"/>
              <w:marBottom w:val="0"/>
              <w:divBdr>
                <w:top w:val="none" w:sz="0" w:space="0" w:color="auto"/>
                <w:left w:val="none" w:sz="0" w:space="0" w:color="auto"/>
                <w:bottom w:val="none" w:sz="0" w:space="0" w:color="auto"/>
                <w:right w:val="none" w:sz="0" w:space="0" w:color="auto"/>
              </w:divBdr>
              <w:divsChild>
                <w:div w:id="1999918298">
                  <w:marLeft w:val="0"/>
                  <w:marRight w:val="0"/>
                  <w:marTop w:val="0"/>
                  <w:marBottom w:val="0"/>
                  <w:divBdr>
                    <w:top w:val="none" w:sz="0" w:space="0" w:color="auto"/>
                    <w:left w:val="none" w:sz="0" w:space="0" w:color="auto"/>
                    <w:bottom w:val="none" w:sz="0" w:space="0" w:color="auto"/>
                    <w:right w:val="none" w:sz="0" w:space="0" w:color="auto"/>
                  </w:divBdr>
                </w:div>
                <w:div w:id="1504514883">
                  <w:marLeft w:val="0"/>
                  <w:marRight w:val="0"/>
                  <w:marTop w:val="0"/>
                  <w:marBottom w:val="0"/>
                  <w:divBdr>
                    <w:top w:val="none" w:sz="0" w:space="0" w:color="auto"/>
                    <w:left w:val="none" w:sz="0" w:space="0" w:color="auto"/>
                    <w:bottom w:val="none" w:sz="0" w:space="0" w:color="auto"/>
                    <w:right w:val="none" w:sz="0" w:space="0" w:color="auto"/>
                  </w:divBdr>
                </w:div>
              </w:divsChild>
            </w:div>
            <w:div w:id="2115323653">
              <w:marLeft w:val="0"/>
              <w:marRight w:val="0"/>
              <w:marTop w:val="0"/>
              <w:marBottom w:val="0"/>
              <w:divBdr>
                <w:top w:val="none" w:sz="0" w:space="0" w:color="auto"/>
                <w:left w:val="none" w:sz="0" w:space="0" w:color="auto"/>
                <w:bottom w:val="none" w:sz="0" w:space="0" w:color="auto"/>
                <w:right w:val="none" w:sz="0" w:space="0" w:color="auto"/>
              </w:divBdr>
              <w:divsChild>
                <w:div w:id="1033263490">
                  <w:marLeft w:val="0"/>
                  <w:marRight w:val="0"/>
                  <w:marTop w:val="0"/>
                  <w:marBottom w:val="0"/>
                  <w:divBdr>
                    <w:top w:val="none" w:sz="0" w:space="0" w:color="auto"/>
                    <w:left w:val="none" w:sz="0" w:space="0" w:color="auto"/>
                    <w:bottom w:val="none" w:sz="0" w:space="0" w:color="auto"/>
                    <w:right w:val="none" w:sz="0" w:space="0" w:color="auto"/>
                  </w:divBdr>
                </w:div>
                <w:div w:id="1685861366">
                  <w:marLeft w:val="0"/>
                  <w:marRight w:val="0"/>
                  <w:marTop w:val="0"/>
                  <w:marBottom w:val="0"/>
                  <w:divBdr>
                    <w:top w:val="none" w:sz="0" w:space="0" w:color="auto"/>
                    <w:left w:val="none" w:sz="0" w:space="0" w:color="auto"/>
                    <w:bottom w:val="none" w:sz="0" w:space="0" w:color="auto"/>
                    <w:right w:val="none" w:sz="0" w:space="0" w:color="auto"/>
                  </w:divBdr>
                </w:div>
              </w:divsChild>
            </w:div>
            <w:div w:id="1700739294">
              <w:marLeft w:val="0"/>
              <w:marRight w:val="0"/>
              <w:marTop w:val="0"/>
              <w:marBottom w:val="0"/>
              <w:divBdr>
                <w:top w:val="none" w:sz="0" w:space="0" w:color="auto"/>
                <w:left w:val="none" w:sz="0" w:space="0" w:color="auto"/>
                <w:bottom w:val="none" w:sz="0" w:space="0" w:color="auto"/>
                <w:right w:val="none" w:sz="0" w:space="0" w:color="auto"/>
              </w:divBdr>
              <w:divsChild>
                <w:div w:id="479925737">
                  <w:marLeft w:val="0"/>
                  <w:marRight w:val="0"/>
                  <w:marTop w:val="0"/>
                  <w:marBottom w:val="0"/>
                  <w:divBdr>
                    <w:top w:val="none" w:sz="0" w:space="0" w:color="auto"/>
                    <w:left w:val="none" w:sz="0" w:space="0" w:color="auto"/>
                    <w:bottom w:val="none" w:sz="0" w:space="0" w:color="auto"/>
                    <w:right w:val="none" w:sz="0" w:space="0" w:color="auto"/>
                  </w:divBdr>
                </w:div>
                <w:div w:id="342325412">
                  <w:marLeft w:val="0"/>
                  <w:marRight w:val="0"/>
                  <w:marTop w:val="0"/>
                  <w:marBottom w:val="0"/>
                  <w:divBdr>
                    <w:top w:val="none" w:sz="0" w:space="0" w:color="auto"/>
                    <w:left w:val="none" w:sz="0" w:space="0" w:color="auto"/>
                    <w:bottom w:val="none" w:sz="0" w:space="0" w:color="auto"/>
                    <w:right w:val="none" w:sz="0" w:space="0" w:color="auto"/>
                  </w:divBdr>
                </w:div>
              </w:divsChild>
            </w:div>
            <w:div w:id="2074962783">
              <w:marLeft w:val="0"/>
              <w:marRight w:val="0"/>
              <w:marTop w:val="0"/>
              <w:marBottom w:val="0"/>
              <w:divBdr>
                <w:top w:val="none" w:sz="0" w:space="0" w:color="auto"/>
                <w:left w:val="none" w:sz="0" w:space="0" w:color="auto"/>
                <w:bottom w:val="none" w:sz="0" w:space="0" w:color="auto"/>
                <w:right w:val="none" w:sz="0" w:space="0" w:color="auto"/>
              </w:divBdr>
              <w:divsChild>
                <w:div w:id="842279647">
                  <w:marLeft w:val="0"/>
                  <w:marRight w:val="0"/>
                  <w:marTop w:val="0"/>
                  <w:marBottom w:val="0"/>
                  <w:divBdr>
                    <w:top w:val="none" w:sz="0" w:space="0" w:color="auto"/>
                    <w:left w:val="none" w:sz="0" w:space="0" w:color="auto"/>
                    <w:bottom w:val="none" w:sz="0" w:space="0" w:color="auto"/>
                    <w:right w:val="none" w:sz="0" w:space="0" w:color="auto"/>
                  </w:divBdr>
                </w:div>
                <w:div w:id="1210068792">
                  <w:marLeft w:val="0"/>
                  <w:marRight w:val="0"/>
                  <w:marTop w:val="0"/>
                  <w:marBottom w:val="0"/>
                  <w:divBdr>
                    <w:top w:val="none" w:sz="0" w:space="0" w:color="auto"/>
                    <w:left w:val="none" w:sz="0" w:space="0" w:color="auto"/>
                    <w:bottom w:val="none" w:sz="0" w:space="0" w:color="auto"/>
                    <w:right w:val="none" w:sz="0" w:space="0" w:color="auto"/>
                  </w:divBdr>
                </w:div>
              </w:divsChild>
            </w:div>
            <w:div w:id="404300427">
              <w:marLeft w:val="0"/>
              <w:marRight w:val="0"/>
              <w:marTop w:val="0"/>
              <w:marBottom w:val="0"/>
              <w:divBdr>
                <w:top w:val="none" w:sz="0" w:space="0" w:color="auto"/>
                <w:left w:val="none" w:sz="0" w:space="0" w:color="auto"/>
                <w:bottom w:val="none" w:sz="0" w:space="0" w:color="auto"/>
                <w:right w:val="none" w:sz="0" w:space="0" w:color="auto"/>
              </w:divBdr>
              <w:divsChild>
                <w:div w:id="1086457063">
                  <w:marLeft w:val="0"/>
                  <w:marRight w:val="0"/>
                  <w:marTop w:val="0"/>
                  <w:marBottom w:val="0"/>
                  <w:divBdr>
                    <w:top w:val="none" w:sz="0" w:space="0" w:color="auto"/>
                    <w:left w:val="none" w:sz="0" w:space="0" w:color="auto"/>
                    <w:bottom w:val="none" w:sz="0" w:space="0" w:color="auto"/>
                    <w:right w:val="none" w:sz="0" w:space="0" w:color="auto"/>
                  </w:divBdr>
                </w:div>
                <w:div w:id="731081339">
                  <w:marLeft w:val="0"/>
                  <w:marRight w:val="0"/>
                  <w:marTop w:val="0"/>
                  <w:marBottom w:val="0"/>
                  <w:divBdr>
                    <w:top w:val="none" w:sz="0" w:space="0" w:color="auto"/>
                    <w:left w:val="none" w:sz="0" w:space="0" w:color="auto"/>
                    <w:bottom w:val="none" w:sz="0" w:space="0" w:color="auto"/>
                    <w:right w:val="none" w:sz="0" w:space="0" w:color="auto"/>
                  </w:divBdr>
                </w:div>
              </w:divsChild>
            </w:div>
            <w:div w:id="20402994">
              <w:marLeft w:val="0"/>
              <w:marRight w:val="0"/>
              <w:marTop w:val="0"/>
              <w:marBottom w:val="0"/>
              <w:divBdr>
                <w:top w:val="none" w:sz="0" w:space="0" w:color="auto"/>
                <w:left w:val="none" w:sz="0" w:space="0" w:color="auto"/>
                <w:bottom w:val="none" w:sz="0" w:space="0" w:color="auto"/>
                <w:right w:val="none" w:sz="0" w:space="0" w:color="auto"/>
              </w:divBdr>
              <w:divsChild>
                <w:div w:id="1378243343">
                  <w:marLeft w:val="0"/>
                  <w:marRight w:val="0"/>
                  <w:marTop w:val="0"/>
                  <w:marBottom w:val="0"/>
                  <w:divBdr>
                    <w:top w:val="none" w:sz="0" w:space="0" w:color="auto"/>
                    <w:left w:val="none" w:sz="0" w:space="0" w:color="auto"/>
                    <w:bottom w:val="none" w:sz="0" w:space="0" w:color="auto"/>
                    <w:right w:val="none" w:sz="0" w:space="0" w:color="auto"/>
                  </w:divBdr>
                </w:div>
                <w:div w:id="1137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7930">
          <w:marLeft w:val="0"/>
          <w:marRight w:val="0"/>
          <w:marTop w:val="0"/>
          <w:marBottom w:val="0"/>
          <w:divBdr>
            <w:top w:val="none" w:sz="0" w:space="0" w:color="auto"/>
            <w:left w:val="none" w:sz="0" w:space="0" w:color="auto"/>
            <w:bottom w:val="none" w:sz="0" w:space="0" w:color="auto"/>
            <w:right w:val="none" w:sz="0" w:space="0" w:color="auto"/>
          </w:divBdr>
          <w:divsChild>
            <w:div w:id="87973006">
              <w:marLeft w:val="0"/>
              <w:marRight w:val="0"/>
              <w:marTop w:val="0"/>
              <w:marBottom w:val="0"/>
              <w:divBdr>
                <w:top w:val="none" w:sz="0" w:space="0" w:color="auto"/>
                <w:left w:val="none" w:sz="0" w:space="0" w:color="auto"/>
                <w:bottom w:val="none" w:sz="0" w:space="0" w:color="auto"/>
                <w:right w:val="none" w:sz="0" w:space="0" w:color="auto"/>
              </w:divBdr>
            </w:div>
            <w:div w:id="1156652833">
              <w:marLeft w:val="0"/>
              <w:marRight w:val="0"/>
              <w:marTop w:val="0"/>
              <w:marBottom w:val="0"/>
              <w:divBdr>
                <w:top w:val="none" w:sz="0" w:space="0" w:color="auto"/>
                <w:left w:val="none" w:sz="0" w:space="0" w:color="auto"/>
                <w:bottom w:val="none" w:sz="0" w:space="0" w:color="auto"/>
                <w:right w:val="none" w:sz="0" w:space="0" w:color="auto"/>
              </w:divBdr>
              <w:divsChild>
                <w:div w:id="1400519668">
                  <w:marLeft w:val="0"/>
                  <w:marRight w:val="0"/>
                  <w:marTop w:val="0"/>
                  <w:marBottom w:val="0"/>
                  <w:divBdr>
                    <w:top w:val="none" w:sz="0" w:space="0" w:color="auto"/>
                    <w:left w:val="none" w:sz="0" w:space="0" w:color="auto"/>
                    <w:bottom w:val="none" w:sz="0" w:space="0" w:color="auto"/>
                    <w:right w:val="none" w:sz="0" w:space="0" w:color="auto"/>
                  </w:divBdr>
                </w:div>
                <w:div w:id="608004909">
                  <w:marLeft w:val="0"/>
                  <w:marRight w:val="0"/>
                  <w:marTop w:val="0"/>
                  <w:marBottom w:val="0"/>
                  <w:divBdr>
                    <w:top w:val="none" w:sz="0" w:space="0" w:color="auto"/>
                    <w:left w:val="none" w:sz="0" w:space="0" w:color="auto"/>
                    <w:bottom w:val="none" w:sz="0" w:space="0" w:color="auto"/>
                    <w:right w:val="none" w:sz="0" w:space="0" w:color="auto"/>
                  </w:divBdr>
                </w:div>
              </w:divsChild>
            </w:div>
            <w:div w:id="1162965679">
              <w:marLeft w:val="0"/>
              <w:marRight w:val="0"/>
              <w:marTop w:val="0"/>
              <w:marBottom w:val="0"/>
              <w:divBdr>
                <w:top w:val="none" w:sz="0" w:space="0" w:color="auto"/>
                <w:left w:val="none" w:sz="0" w:space="0" w:color="auto"/>
                <w:bottom w:val="none" w:sz="0" w:space="0" w:color="auto"/>
                <w:right w:val="none" w:sz="0" w:space="0" w:color="auto"/>
              </w:divBdr>
              <w:divsChild>
                <w:div w:id="1370909799">
                  <w:marLeft w:val="0"/>
                  <w:marRight w:val="0"/>
                  <w:marTop w:val="0"/>
                  <w:marBottom w:val="0"/>
                  <w:divBdr>
                    <w:top w:val="none" w:sz="0" w:space="0" w:color="auto"/>
                    <w:left w:val="none" w:sz="0" w:space="0" w:color="auto"/>
                    <w:bottom w:val="none" w:sz="0" w:space="0" w:color="auto"/>
                    <w:right w:val="none" w:sz="0" w:space="0" w:color="auto"/>
                  </w:divBdr>
                </w:div>
                <w:div w:id="1279796131">
                  <w:marLeft w:val="0"/>
                  <w:marRight w:val="0"/>
                  <w:marTop w:val="0"/>
                  <w:marBottom w:val="0"/>
                  <w:divBdr>
                    <w:top w:val="none" w:sz="0" w:space="0" w:color="auto"/>
                    <w:left w:val="none" w:sz="0" w:space="0" w:color="auto"/>
                    <w:bottom w:val="none" w:sz="0" w:space="0" w:color="auto"/>
                    <w:right w:val="none" w:sz="0" w:space="0" w:color="auto"/>
                  </w:divBdr>
                </w:div>
              </w:divsChild>
            </w:div>
            <w:div w:id="585961022">
              <w:marLeft w:val="0"/>
              <w:marRight w:val="0"/>
              <w:marTop w:val="0"/>
              <w:marBottom w:val="0"/>
              <w:divBdr>
                <w:top w:val="none" w:sz="0" w:space="0" w:color="auto"/>
                <w:left w:val="none" w:sz="0" w:space="0" w:color="auto"/>
                <w:bottom w:val="none" w:sz="0" w:space="0" w:color="auto"/>
                <w:right w:val="none" w:sz="0" w:space="0" w:color="auto"/>
              </w:divBdr>
              <w:divsChild>
                <w:div w:id="1428429032">
                  <w:marLeft w:val="0"/>
                  <w:marRight w:val="0"/>
                  <w:marTop w:val="0"/>
                  <w:marBottom w:val="0"/>
                  <w:divBdr>
                    <w:top w:val="none" w:sz="0" w:space="0" w:color="auto"/>
                    <w:left w:val="none" w:sz="0" w:space="0" w:color="auto"/>
                    <w:bottom w:val="none" w:sz="0" w:space="0" w:color="auto"/>
                    <w:right w:val="none" w:sz="0" w:space="0" w:color="auto"/>
                  </w:divBdr>
                </w:div>
                <w:div w:id="2115050919">
                  <w:marLeft w:val="0"/>
                  <w:marRight w:val="0"/>
                  <w:marTop w:val="0"/>
                  <w:marBottom w:val="0"/>
                  <w:divBdr>
                    <w:top w:val="none" w:sz="0" w:space="0" w:color="auto"/>
                    <w:left w:val="none" w:sz="0" w:space="0" w:color="auto"/>
                    <w:bottom w:val="none" w:sz="0" w:space="0" w:color="auto"/>
                    <w:right w:val="none" w:sz="0" w:space="0" w:color="auto"/>
                  </w:divBdr>
                </w:div>
              </w:divsChild>
            </w:div>
            <w:div w:id="1990670096">
              <w:marLeft w:val="0"/>
              <w:marRight w:val="0"/>
              <w:marTop w:val="0"/>
              <w:marBottom w:val="0"/>
              <w:divBdr>
                <w:top w:val="none" w:sz="0" w:space="0" w:color="auto"/>
                <w:left w:val="none" w:sz="0" w:space="0" w:color="auto"/>
                <w:bottom w:val="none" w:sz="0" w:space="0" w:color="auto"/>
                <w:right w:val="none" w:sz="0" w:space="0" w:color="auto"/>
              </w:divBdr>
              <w:divsChild>
                <w:div w:id="1606306674">
                  <w:marLeft w:val="0"/>
                  <w:marRight w:val="0"/>
                  <w:marTop w:val="0"/>
                  <w:marBottom w:val="0"/>
                  <w:divBdr>
                    <w:top w:val="none" w:sz="0" w:space="0" w:color="auto"/>
                    <w:left w:val="none" w:sz="0" w:space="0" w:color="auto"/>
                    <w:bottom w:val="none" w:sz="0" w:space="0" w:color="auto"/>
                    <w:right w:val="none" w:sz="0" w:space="0" w:color="auto"/>
                  </w:divBdr>
                </w:div>
                <w:div w:id="1852865257">
                  <w:marLeft w:val="0"/>
                  <w:marRight w:val="0"/>
                  <w:marTop w:val="0"/>
                  <w:marBottom w:val="0"/>
                  <w:divBdr>
                    <w:top w:val="none" w:sz="0" w:space="0" w:color="auto"/>
                    <w:left w:val="none" w:sz="0" w:space="0" w:color="auto"/>
                    <w:bottom w:val="none" w:sz="0" w:space="0" w:color="auto"/>
                    <w:right w:val="none" w:sz="0" w:space="0" w:color="auto"/>
                  </w:divBdr>
                </w:div>
              </w:divsChild>
            </w:div>
            <w:div w:id="1166093305">
              <w:marLeft w:val="0"/>
              <w:marRight w:val="0"/>
              <w:marTop w:val="0"/>
              <w:marBottom w:val="0"/>
              <w:divBdr>
                <w:top w:val="none" w:sz="0" w:space="0" w:color="auto"/>
                <w:left w:val="none" w:sz="0" w:space="0" w:color="auto"/>
                <w:bottom w:val="none" w:sz="0" w:space="0" w:color="auto"/>
                <w:right w:val="none" w:sz="0" w:space="0" w:color="auto"/>
              </w:divBdr>
              <w:divsChild>
                <w:div w:id="1591235">
                  <w:marLeft w:val="0"/>
                  <w:marRight w:val="0"/>
                  <w:marTop w:val="0"/>
                  <w:marBottom w:val="0"/>
                  <w:divBdr>
                    <w:top w:val="none" w:sz="0" w:space="0" w:color="auto"/>
                    <w:left w:val="none" w:sz="0" w:space="0" w:color="auto"/>
                    <w:bottom w:val="none" w:sz="0" w:space="0" w:color="auto"/>
                    <w:right w:val="none" w:sz="0" w:space="0" w:color="auto"/>
                  </w:divBdr>
                </w:div>
                <w:div w:id="492768549">
                  <w:marLeft w:val="0"/>
                  <w:marRight w:val="0"/>
                  <w:marTop w:val="0"/>
                  <w:marBottom w:val="0"/>
                  <w:divBdr>
                    <w:top w:val="none" w:sz="0" w:space="0" w:color="auto"/>
                    <w:left w:val="none" w:sz="0" w:space="0" w:color="auto"/>
                    <w:bottom w:val="none" w:sz="0" w:space="0" w:color="auto"/>
                    <w:right w:val="none" w:sz="0" w:space="0" w:color="auto"/>
                  </w:divBdr>
                </w:div>
              </w:divsChild>
            </w:div>
            <w:div w:id="1950507371">
              <w:marLeft w:val="0"/>
              <w:marRight w:val="0"/>
              <w:marTop w:val="0"/>
              <w:marBottom w:val="0"/>
              <w:divBdr>
                <w:top w:val="none" w:sz="0" w:space="0" w:color="auto"/>
                <w:left w:val="none" w:sz="0" w:space="0" w:color="auto"/>
                <w:bottom w:val="none" w:sz="0" w:space="0" w:color="auto"/>
                <w:right w:val="none" w:sz="0" w:space="0" w:color="auto"/>
              </w:divBdr>
              <w:divsChild>
                <w:div w:id="158547439">
                  <w:marLeft w:val="0"/>
                  <w:marRight w:val="0"/>
                  <w:marTop w:val="0"/>
                  <w:marBottom w:val="0"/>
                  <w:divBdr>
                    <w:top w:val="none" w:sz="0" w:space="0" w:color="auto"/>
                    <w:left w:val="none" w:sz="0" w:space="0" w:color="auto"/>
                    <w:bottom w:val="none" w:sz="0" w:space="0" w:color="auto"/>
                    <w:right w:val="none" w:sz="0" w:space="0" w:color="auto"/>
                  </w:divBdr>
                </w:div>
                <w:div w:id="236406038">
                  <w:marLeft w:val="0"/>
                  <w:marRight w:val="0"/>
                  <w:marTop w:val="0"/>
                  <w:marBottom w:val="0"/>
                  <w:divBdr>
                    <w:top w:val="none" w:sz="0" w:space="0" w:color="auto"/>
                    <w:left w:val="none" w:sz="0" w:space="0" w:color="auto"/>
                    <w:bottom w:val="none" w:sz="0" w:space="0" w:color="auto"/>
                    <w:right w:val="none" w:sz="0" w:space="0" w:color="auto"/>
                  </w:divBdr>
                </w:div>
              </w:divsChild>
            </w:div>
            <w:div w:id="1004016874">
              <w:marLeft w:val="0"/>
              <w:marRight w:val="0"/>
              <w:marTop w:val="0"/>
              <w:marBottom w:val="0"/>
              <w:divBdr>
                <w:top w:val="none" w:sz="0" w:space="0" w:color="auto"/>
                <w:left w:val="none" w:sz="0" w:space="0" w:color="auto"/>
                <w:bottom w:val="none" w:sz="0" w:space="0" w:color="auto"/>
                <w:right w:val="none" w:sz="0" w:space="0" w:color="auto"/>
              </w:divBdr>
              <w:divsChild>
                <w:div w:id="1494300041">
                  <w:marLeft w:val="0"/>
                  <w:marRight w:val="0"/>
                  <w:marTop w:val="0"/>
                  <w:marBottom w:val="0"/>
                  <w:divBdr>
                    <w:top w:val="none" w:sz="0" w:space="0" w:color="auto"/>
                    <w:left w:val="none" w:sz="0" w:space="0" w:color="auto"/>
                    <w:bottom w:val="none" w:sz="0" w:space="0" w:color="auto"/>
                    <w:right w:val="none" w:sz="0" w:space="0" w:color="auto"/>
                  </w:divBdr>
                </w:div>
                <w:div w:id="18426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468">
          <w:marLeft w:val="0"/>
          <w:marRight w:val="0"/>
          <w:marTop w:val="0"/>
          <w:marBottom w:val="0"/>
          <w:divBdr>
            <w:top w:val="none" w:sz="0" w:space="0" w:color="auto"/>
            <w:left w:val="none" w:sz="0" w:space="0" w:color="auto"/>
            <w:bottom w:val="none" w:sz="0" w:space="0" w:color="auto"/>
            <w:right w:val="none" w:sz="0" w:space="0" w:color="auto"/>
          </w:divBdr>
          <w:divsChild>
            <w:div w:id="204102415">
              <w:marLeft w:val="0"/>
              <w:marRight w:val="0"/>
              <w:marTop w:val="0"/>
              <w:marBottom w:val="0"/>
              <w:divBdr>
                <w:top w:val="none" w:sz="0" w:space="0" w:color="auto"/>
                <w:left w:val="none" w:sz="0" w:space="0" w:color="auto"/>
                <w:bottom w:val="none" w:sz="0" w:space="0" w:color="auto"/>
                <w:right w:val="none" w:sz="0" w:space="0" w:color="auto"/>
              </w:divBdr>
            </w:div>
            <w:div w:id="1592086310">
              <w:marLeft w:val="0"/>
              <w:marRight w:val="0"/>
              <w:marTop w:val="0"/>
              <w:marBottom w:val="0"/>
              <w:divBdr>
                <w:top w:val="none" w:sz="0" w:space="0" w:color="auto"/>
                <w:left w:val="none" w:sz="0" w:space="0" w:color="auto"/>
                <w:bottom w:val="none" w:sz="0" w:space="0" w:color="auto"/>
                <w:right w:val="none" w:sz="0" w:space="0" w:color="auto"/>
              </w:divBdr>
              <w:divsChild>
                <w:div w:id="1702054779">
                  <w:marLeft w:val="0"/>
                  <w:marRight w:val="0"/>
                  <w:marTop w:val="0"/>
                  <w:marBottom w:val="0"/>
                  <w:divBdr>
                    <w:top w:val="none" w:sz="0" w:space="0" w:color="auto"/>
                    <w:left w:val="none" w:sz="0" w:space="0" w:color="auto"/>
                    <w:bottom w:val="none" w:sz="0" w:space="0" w:color="auto"/>
                    <w:right w:val="none" w:sz="0" w:space="0" w:color="auto"/>
                  </w:divBdr>
                </w:div>
                <w:div w:id="1494563746">
                  <w:marLeft w:val="0"/>
                  <w:marRight w:val="0"/>
                  <w:marTop w:val="0"/>
                  <w:marBottom w:val="0"/>
                  <w:divBdr>
                    <w:top w:val="none" w:sz="0" w:space="0" w:color="auto"/>
                    <w:left w:val="none" w:sz="0" w:space="0" w:color="auto"/>
                    <w:bottom w:val="none" w:sz="0" w:space="0" w:color="auto"/>
                    <w:right w:val="none" w:sz="0" w:space="0" w:color="auto"/>
                  </w:divBdr>
                </w:div>
              </w:divsChild>
            </w:div>
            <w:div w:id="241569142">
              <w:marLeft w:val="0"/>
              <w:marRight w:val="0"/>
              <w:marTop w:val="0"/>
              <w:marBottom w:val="0"/>
              <w:divBdr>
                <w:top w:val="none" w:sz="0" w:space="0" w:color="auto"/>
                <w:left w:val="none" w:sz="0" w:space="0" w:color="auto"/>
                <w:bottom w:val="none" w:sz="0" w:space="0" w:color="auto"/>
                <w:right w:val="none" w:sz="0" w:space="0" w:color="auto"/>
              </w:divBdr>
              <w:divsChild>
                <w:div w:id="2053262638">
                  <w:marLeft w:val="0"/>
                  <w:marRight w:val="0"/>
                  <w:marTop w:val="0"/>
                  <w:marBottom w:val="0"/>
                  <w:divBdr>
                    <w:top w:val="none" w:sz="0" w:space="0" w:color="auto"/>
                    <w:left w:val="none" w:sz="0" w:space="0" w:color="auto"/>
                    <w:bottom w:val="none" w:sz="0" w:space="0" w:color="auto"/>
                    <w:right w:val="none" w:sz="0" w:space="0" w:color="auto"/>
                  </w:divBdr>
                </w:div>
                <w:div w:id="1896626500">
                  <w:marLeft w:val="0"/>
                  <w:marRight w:val="0"/>
                  <w:marTop w:val="0"/>
                  <w:marBottom w:val="0"/>
                  <w:divBdr>
                    <w:top w:val="none" w:sz="0" w:space="0" w:color="auto"/>
                    <w:left w:val="none" w:sz="0" w:space="0" w:color="auto"/>
                    <w:bottom w:val="none" w:sz="0" w:space="0" w:color="auto"/>
                    <w:right w:val="none" w:sz="0" w:space="0" w:color="auto"/>
                  </w:divBdr>
                </w:div>
              </w:divsChild>
            </w:div>
            <w:div w:id="823938143">
              <w:marLeft w:val="0"/>
              <w:marRight w:val="0"/>
              <w:marTop w:val="0"/>
              <w:marBottom w:val="0"/>
              <w:divBdr>
                <w:top w:val="none" w:sz="0" w:space="0" w:color="auto"/>
                <w:left w:val="none" w:sz="0" w:space="0" w:color="auto"/>
                <w:bottom w:val="none" w:sz="0" w:space="0" w:color="auto"/>
                <w:right w:val="none" w:sz="0" w:space="0" w:color="auto"/>
              </w:divBdr>
              <w:divsChild>
                <w:div w:id="1932812847">
                  <w:marLeft w:val="0"/>
                  <w:marRight w:val="0"/>
                  <w:marTop w:val="0"/>
                  <w:marBottom w:val="0"/>
                  <w:divBdr>
                    <w:top w:val="none" w:sz="0" w:space="0" w:color="auto"/>
                    <w:left w:val="none" w:sz="0" w:space="0" w:color="auto"/>
                    <w:bottom w:val="none" w:sz="0" w:space="0" w:color="auto"/>
                    <w:right w:val="none" w:sz="0" w:space="0" w:color="auto"/>
                  </w:divBdr>
                </w:div>
                <w:div w:id="1331056019">
                  <w:marLeft w:val="0"/>
                  <w:marRight w:val="0"/>
                  <w:marTop w:val="0"/>
                  <w:marBottom w:val="0"/>
                  <w:divBdr>
                    <w:top w:val="none" w:sz="0" w:space="0" w:color="auto"/>
                    <w:left w:val="none" w:sz="0" w:space="0" w:color="auto"/>
                    <w:bottom w:val="none" w:sz="0" w:space="0" w:color="auto"/>
                    <w:right w:val="none" w:sz="0" w:space="0" w:color="auto"/>
                  </w:divBdr>
                </w:div>
              </w:divsChild>
            </w:div>
            <w:div w:id="400753849">
              <w:marLeft w:val="0"/>
              <w:marRight w:val="0"/>
              <w:marTop w:val="0"/>
              <w:marBottom w:val="0"/>
              <w:divBdr>
                <w:top w:val="none" w:sz="0" w:space="0" w:color="auto"/>
                <w:left w:val="none" w:sz="0" w:space="0" w:color="auto"/>
                <w:bottom w:val="none" w:sz="0" w:space="0" w:color="auto"/>
                <w:right w:val="none" w:sz="0" w:space="0" w:color="auto"/>
              </w:divBdr>
              <w:divsChild>
                <w:div w:id="73624291">
                  <w:marLeft w:val="0"/>
                  <w:marRight w:val="0"/>
                  <w:marTop w:val="0"/>
                  <w:marBottom w:val="0"/>
                  <w:divBdr>
                    <w:top w:val="none" w:sz="0" w:space="0" w:color="auto"/>
                    <w:left w:val="none" w:sz="0" w:space="0" w:color="auto"/>
                    <w:bottom w:val="none" w:sz="0" w:space="0" w:color="auto"/>
                    <w:right w:val="none" w:sz="0" w:space="0" w:color="auto"/>
                  </w:divBdr>
                </w:div>
                <w:div w:id="714735783">
                  <w:marLeft w:val="0"/>
                  <w:marRight w:val="0"/>
                  <w:marTop w:val="0"/>
                  <w:marBottom w:val="0"/>
                  <w:divBdr>
                    <w:top w:val="none" w:sz="0" w:space="0" w:color="auto"/>
                    <w:left w:val="none" w:sz="0" w:space="0" w:color="auto"/>
                    <w:bottom w:val="none" w:sz="0" w:space="0" w:color="auto"/>
                    <w:right w:val="none" w:sz="0" w:space="0" w:color="auto"/>
                  </w:divBdr>
                </w:div>
              </w:divsChild>
            </w:div>
            <w:div w:id="1293097056">
              <w:marLeft w:val="0"/>
              <w:marRight w:val="0"/>
              <w:marTop w:val="0"/>
              <w:marBottom w:val="0"/>
              <w:divBdr>
                <w:top w:val="none" w:sz="0" w:space="0" w:color="auto"/>
                <w:left w:val="none" w:sz="0" w:space="0" w:color="auto"/>
                <w:bottom w:val="none" w:sz="0" w:space="0" w:color="auto"/>
                <w:right w:val="none" w:sz="0" w:space="0" w:color="auto"/>
              </w:divBdr>
              <w:divsChild>
                <w:div w:id="638805310">
                  <w:marLeft w:val="0"/>
                  <w:marRight w:val="0"/>
                  <w:marTop w:val="0"/>
                  <w:marBottom w:val="0"/>
                  <w:divBdr>
                    <w:top w:val="none" w:sz="0" w:space="0" w:color="auto"/>
                    <w:left w:val="none" w:sz="0" w:space="0" w:color="auto"/>
                    <w:bottom w:val="none" w:sz="0" w:space="0" w:color="auto"/>
                    <w:right w:val="none" w:sz="0" w:space="0" w:color="auto"/>
                  </w:divBdr>
                </w:div>
                <w:div w:id="312877210">
                  <w:marLeft w:val="0"/>
                  <w:marRight w:val="0"/>
                  <w:marTop w:val="0"/>
                  <w:marBottom w:val="0"/>
                  <w:divBdr>
                    <w:top w:val="none" w:sz="0" w:space="0" w:color="auto"/>
                    <w:left w:val="none" w:sz="0" w:space="0" w:color="auto"/>
                    <w:bottom w:val="none" w:sz="0" w:space="0" w:color="auto"/>
                    <w:right w:val="none" w:sz="0" w:space="0" w:color="auto"/>
                  </w:divBdr>
                </w:div>
              </w:divsChild>
            </w:div>
            <w:div w:id="65341944">
              <w:marLeft w:val="0"/>
              <w:marRight w:val="0"/>
              <w:marTop w:val="0"/>
              <w:marBottom w:val="0"/>
              <w:divBdr>
                <w:top w:val="none" w:sz="0" w:space="0" w:color="auto"/>
                <w:left w:val="none" w:sz="0" w:space="0" w:color="auto"/>
                <w:bottom w:val="none" w:sz="0" w:space="0" w:color="auto"/>
                <w:right w:val="none" w:sz="0" w:space="0" w:color="auto"/>
              </w:divBdr>
              <w:divsChild>
                <w:div w:id="727072970">
                  <w:marLeft w:val="0"/>
                  <w:marRight w:val="0"/>
                  <w:marTop w:val="0"/>
                  <w:marBottom w:val="0"/>
                  <w:divBdr>
                    <w:top w:val="none" w:sz="0" w:space="0" w:color="auto"/>
                    <w:left w:val="none" w:sz="0" w:space="0" w:color="auto"/>
                    <w:bottom w:val="none" w:sz="0" w:space="0" w:color="auto"/>
                    <w:right w:val="none" w:sz="0" w:space="0" w:color="auto"/>
                  </w:divBdr>
                </w:div>
                <w:div w:id="424572423">
                  <w:marLeft w:val="0"/>
                  <w:marRight w:val="0"/>
                  <w:marTop w:val="0"/>
                  <w:marBottom w:val="0"/>
                  <w:divBdr>
                    <w:top w:val="none" w:sz="0" w:space="0" w:color="auto"/>
                    <w:left w:val="none" w:sz="0" w:space="0" w:color="auto"/>
                    <w:bottom w:val="none" w:sz="0" w:space="0" w:color="auto"/>
                    <w:right w:val="none" w:sz="0" w:space="0" w:color="auto"/>
                  </w:divBdr>
                </w:div>
              </w:divsChild>
            </w:div>
            <w:div w:id="1774132599">
              <w:marLeft w:val="0"/>
              <w:marRight w:val="0"/>
              <w:marTop w:val="0"/>
              <w:marBottom w:val="0"/>
              <w:divBdr>
                <w:top w:val="none" w:sz="0" w:space="0" w:color="auto"/>
                <w:left w:val="none" w:sz="0" w:space="0" w:color="auto"/>
                <w:bottom w:val="none" w:sz="0" w:space="0" w:color="auto"/>
                <w:right w:val="none" w:sz="0" w:space="0" w:color="auto"/>
              </w:divBdr>
              <w:divsChild>
                <w:div w:id="1830630179">
                  <w:marLeft w:val="0"/>
                  <w:marRight w:val="0"/>
                  <w:marTop w:val="0"/>
                  <w:marBottom w:val="0"/>
                  <w:divBdr>
                    <w:top w:val="none" w:sz="0" w:space="0" w:color="auto"/>
                    <w:left w:val="none" w:sz="0" w:space="0" w:color="auto"/>
                    <w:bottom w:val="none" w:sz="0" w:space="0" w:color="auto"/>
                    <w:right w:val="none" w:sz="0" w:space="0" w:color="auto"/>
                  </w:divBdr>
                </w:div>
                <w:div w:id="18490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541">
          <w:marLeft w:val="0"/>
          <w:marRight w:val="0"/>
          <w:marTop w:val="0"/>
          <w:marBottom w:val="0"/>
          <w:divBdr>
            <w:top w:val="none" w:sz="0" w:space="0" w:color="auto"/>
            <w:left w:val="none" w:sz="0" w:space="0" w:color="auto"/>
            <w:bottom w:val="none" w:sz="0" w:space="0" w:color="auto"/>
            <w:right w:val="none" w:sz="0" w:space="0" w:color="auto"/>
          </w:divBdr>
          <w:divsChild>
            <w:div w:id="152769354">
              <w:marLeft w:val="0"/>
              <w:marRight w:val="0"/>
              <w:marTop w:val="0"/>
              <w:marBottom w:val="0"/>
              <w:divBdr>
                <w:top w:val="none" w:sz="0" w:space="0" w:color="auto"/>
                <w:left w:val="none" w:sz="0" w:space="0" w:color="auto"/>
                <w:bottom w:val="none" w:sz="0" w:space="0" w:color="auto"/>
                <w:right w:val="none" w:sz="0" w:space="0" w:color="auto"/>
              </w:divBdr>
            </w:div>
            <w:div w:id="125243397">
              <w:marLeft w:val="0"/>
              <w:marRight w:val="0"/>
              <w:marTop w:val="0"/>
              <w:marBottom w:val="0"/>
              <w:divBdr>
                <w:top w:val="none" w:sz="0" w:space="0" w:color="auto"/>
                <w:left w:val="none" w:sz="0" w:space="0" w:color="auto"/>
                <w:bottom w:val="none" w:sz="0" w:space="0" w:color="auto"/>
                <w:right w:val="none" w:sz="0" w:space="0" w:color="auto"/>
              </w:divBdr>
              <w:divsChild>
                <w:div w:id="209534958">
                  <w:marLeft w:val="0"/>
                  <w:marRight w:val="0"/>
                  <w:marTop w:val="0"/>
                  <w:marBottom w:val="0"/>
                  <w:divBdr>
                    <w:top w:val="none" w:sz="0" w:space="0" w:color="auto"/>
                    <w:left w:val="none" w:sz="0" w:space="0" w:color="auto"/>
                    <w:bottom w:val="none" w:sz="0" w:space="0" w:color="auto"/>
                    <w:right w:val="none" w:sz="0" w:space="0" w:color="auto"/>
                  </w:divBdr>
                </w:div>
                <w:div w:id="375929633">
                  <w:marLeft w:val="0"/>
                  <w:marRight w:val="0"/>
                  <w:marTop w:val="0"/>
                  <w:marBottom w:val="0"/>
                  <w:divBdr>
                    <w:top w:val="none" w:sz="0" w:space="0" w:color="auto"/>
                    <w:left w:val="none" w:sz="0" w:space="0" w:color="auto"/>
                    <w:bottom w:val="none" w:sz="0" w:space="0" w:color="auto"/>
                    <w:right w:val="none" w:sz="0" w:space="0" w:color="auto"/>
                  </w:divBdr>
                </w:div>
              </w:divsChild>
            </w:div>
            <w:div w:id="563031200">
              <w:marLeft w:val="0"/>
              <w:marRight w:val="0"/>
              <w:marTop w:val="0"/>
              <w:marBottom w:val="0"/>
              <w:divBdr>
                <w:top w:val="none" w:sz="0" w:space="0" w:color="auto"/>
                <w:left w:val="none" w:sz="0" w:space="0" w:color="auto"/>
                <w:bottom w:val="none" w:sz="0" w:space="0" w:color="auto"/>
                <w:right w:val="none" w:sz="0" w:space="0" w:color="auto"/>
              </w:divBdr>
              <w:divsChild>
                <w:div w:id="168060443">
                  <w:marLeft w:val="0"/>
                  <w:marRight w:val="0"/>
                  <w:marTop w:val="0"/>
                  <w:marBottom w:val="0"/>
                  <w:divBdr>
                    <w:top w:val="none" w:sz="0" w:space="0" w:color="auto"/>
                    <w:left w:val="none" w:sz="0" w:space="0" w:color="auto"/>
                    <w:bottom w:val="none" w:sz="0" w:space="0" w:color="auto"/>
                    <w:right w:val="none" w:sz="0" w:space="0" w:color="auto"/>
                  </w:divBdr>
                </w:div>
                <w:div w:id="1067994295">
                  <w:marLeft w:val="0"/>
                  <w:marRight w:val="0"/>
                  <w:marTop w:val="0"/>
                  <w:marBottom w:val="0"/>
                  <w:divBdr>
                    <w:top w:val="none" w:sz="0" w:space="0" w:color="auto"/>
                    <w:left w:val="none" w:sz="0" w:space="0" w:color="auto"/>
                    <w:bottom w:val="none" w:sz="0" w:space="0" w:color="auto"/>
                    <w:right w:val="none" w:sz="0" w:space="0" w:color="auto"/>
                  </w:divBdr>
                </w:div>
              </w:divsChild>
            </w:div>
            <w:div w:id="963538268">
              <w:marLeft w:val="0"/>
              <w:marRight w:val="0"/>
              <w:marTop w:val="0"/>
              <w:marBottom w:val="0"/>
              <w:divBdr>
                <w:top w:val="none" w:sz="0" w:space="0" w:color="auto"/>
                <w:left w:val="none" w:sz="0" w:space="0" w:color="auto"/>
                <w:bottom w:val="none" w:sz="0" w:space="0" w:color="auto"/>
                <w:right w:val="none" w:sz="0" w:space="0" w:color="auto"/>
              </w:divBdr>
              <w:divsChild>
                <w:div w:id="129054418">
                  <w:marLeft w:val="0"/>
                  <w:marRight w:val="0"/>
                  <w:marTop w:val="0"/>
                  <w:marBottom w:val="0"/>
                  <w:divBdr>
                    <w:top w:val="none" w:sz="0" w:space="0" w:color="auto"/>
                    <w:left w:val="none" w:sz="0" w:space="0" w:color="auto"/>
                    <w:bottom w:val="none" w:sz="0" w:space="0" w:color="auto"/>
                    <w:right w:val="none" w:sz="0" w:space="0" w:color="auto"/>
                  </w:divBdr>
                </w:div>
                <w:div w:id="736707570">
                  <w:marLeft w:val="0"/>
                  <w:marRight w:val="0"/>
                  <w:marTop w:val="0"/>
                  <w:marBottom w:val="0"/>
                  <w:divBdr>
                    <w:top w:val="none" w:sz="0" w:space="0" w:color="auto"/>
                    <w:left w:val="none" w:sz="0" w:space="0" w:color="auto"/>
                    <w:bottom w:val="none" w:sz="0" w:space="0" w:color="auto"/>
                    <w:right w:val="none" w:sz="0" w:space="0" w:color="auto"/>
                  </w:divBdr>
                </w:div>
              </w:divsChild>
            </w:div>
            <w:div w:id="1230070972">
              <w:marLeft w:val="0"/>
              <w:marRight w:val="0"/>
              <w:marTop w:val="0"/>
              <w:marBottom w:val="0"/>
              <w:divBdr>
                <w:top w:val="none" w:sz="0" w:space="0" w:color="auto"/>
                <w:left w:val="none" w:sz="0" w:space="0" w:color="auto"/>
                <w:bottom w:val="none" w:sz="0" w:space="0" w:color="auto"/>
                <w:right w:val="none" w:sz="0" w:space="0" w:color="auto"/>
              </w:divBdr>
              <w:divsChild>
                <w:div w:id="378866518">
                  <w:marLeft w:val="0"/>
                  <w:marRight w:val="0"/>
                  <w:marTop w:val="0"/>
                  <w:marBottom w:val="0"/>
                  <w:divBdr>
                    <w:top w:val="none" w:sz="0" w:space="0" w:color="auto"/>
                    <w:left w:val="none" w:sz="0" w:space="0" w:color="auto"/>
                    <w:bottom w:val="none" w:sz="0" w:space="0" w:color="auto"/>
                    <w:right w:val="none" w:sz="0" w:space="0" w:color="auto"/>
                  </w:divBdr>
                </w:div>
                <w:div w:id="19787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223">
          <w:marLeft w:val="0"/>
          <w:marRight w:val="0"/>
          <w:marTop w:val="0"/>
          <w:marBottom w:val="0"/>
          <w:divBdr>
            <w:top w:val="none" w:sz="0" w:space="0" w:color="auto"/>
            <w:left w:val="none" w:sz="0" w:space="0" w:color="auto"/>
            <w:bottom w:val="none" w:sz="0" w:space="0" w:color="auto"/>
            <w:right w:val="none" w:sz="0" w:space="0" w:color="auto"/>
          </w:divBdr>
          <w:divsChild>
            <w:div w:id="1561094458">
              <w:marLeft w:val="0"/>
              <w:marRight w:val="0"/>
              <w:marTop w:val="0"/>
              <w:marBottom w:val="0"/>
              <w:divBdr>
                <w:top w:val="none" w:sz="0" w:space="0" w:color="auto"/>
                <w:left w:val="none" w:sz="0" w:space="0" w:color="auto"/>
                <w:bottom w:val="none" w:sz="0" w:space="0" w:color="auto"/>
                <w:right w:val="none" w:sz="0" w:space="0" w:color="auto"/>
              </w:divBdr>
            </w:div>
            <w:div w:id="77404995">
              <w:marLeft w:val="0"/>
              <w:marRight w:val="0"/>
              <w:marTop w:val="0"/>
              <w:marBottom w:val="0"/>
              <w:divBdr>
                <w:top w:val="none" w:sz="0" w:space="0" w:color="auto"/>
                <w:left w:val="none" w:sz="0" w:space="0" w:color="auto"/>
                <w:bottom w:val="none" w:sz="0" w:space="0" w:color="auto"/>
                <w:right w:val="none" w:sz="0" w:space="0" w:color="auto"/>
              </w:divBdr>
              <w:divsChild>
                <w:div w:id="1864201631">
                  <w:marLeft w:val="0"/>
                  <w:marRight w:val="0"/>
                  <w:marTop w:val="0"/>
                  <w:marBottom w:val="0"/>
                  <w:divBdr>
                    <w:top w:val="none" w:sz="0" w:space="0" w:color="auto"/>
                    <w:left w:val="none" w:sz="0" w:space="0" w:color="auto"/>
                    <w:bottom w:val="none" w:sz="0" w:space="0" w:color="auto"/>
                    <w:right w:val="none" w:sz="0" w:space="0" w:color="auto"/>
                  </w:divBdr>
                </w:div>
                <w:div w:id="312947662">
                  <w:marLeft w:val="0"/>
                  <w:marRight w:val="0"/>
                  <w:marTop w:val="0"/>
                  <w:marBottom w:val="0"/>
                  <w:divBdr>
                    <w:top w:val="none" w:sz="0" w:space="0" w:color="auto"/>
                    <w:left w:val="none" w:sz="0" w:space="0" w:color="auto"/>
                    <w:bottom w:val="none" w:sz="0" w:space="0" w:color="auto"/>
                    <w:right w:val="none" w:sz="0" w:space="0" w:color="auto"/>
                  </w:divBdr>
                </w:div>
              </w:divsChild>
            </w:div>
            <w:div w:id="98960114">
              <w:marLeft w:val="0"/>
              <w:marRight w:val="0"/>
              <w:marTop w:val="0"/>
              <w:marBottom w:val="0"/>
              <w:divBdr>
                <w:top w:val="none" w:sz="0" w:space="0" w:color="auto"/>
                <w:left w:val="none" w:sz="0" w:space="0" w:color="auto"/>
                <w:bottom w:val="none" w:sz="0" w:space="0" w:color="auto"/>
                <w:right w:val="none" w:sz="0" w:space="0" w:color="auto"/>
              </w:divBdr>
              <w:divsChild>
                <w:div w:id="1891839336">
                  <w:marLeft w:val="0"/>
                  <w:marRight w:val="0"/>
                  <w:marTop w:val="0"/>
                  <w:marBottom w:val="0"/>
                  <w:divBdr>
                    <w:top w:val="none" w:sz="0" w:space="0" w:color="auto"/>
                    <w:left w:val="none" w:sz="0" w:space="0" w:color="auto"/>
                    <w:bottom w:val="none" w:sz="0" w:space="0" w:color="auto"/>
                    <w:right w:val="none" w:sz="0" w:space="0" w:color="auto"/>
                  </w:divBdr>
                </w:div>
                <w:div w:id="209806206">
                  <w:marLeft w:val="0"/>
                  <w:marRight w:val="0"/>
                  <w:marTop w:val="0"/>
                  <w:marBottom w:val="0"/>
                  <w:divBdr>
                    <w:top w:val="none" w:sz="0" w:space="0" w:color="auto"/>
                    <w:left w:val="none" w:sz="0" w:space="0" w:color="auto"/>
                    <w:bottom w:val="none" w:sz="0" w:space="0" w:color="auto"/>
                    <w:right w:val="none" w:sz="0" w:space="0" w:color="auto"/>
                  </w:divBdr>
                </w:div>
              </w:divsChild>
            </w:div>
            <w:div w:id="1106849745">
              <w:marLeft w:val="0"/>
              <w:marRight w:val="0"/>
              <w:marTop w:val="0"/>
              <w:marBottom w:val="0"/>
              <w:divBdr>
                <w:top w:val="none" w:sz="0" w:space="0" w:color="auto"/>
                <w:left w:val="none" w:sz="0" w:space="0" w:color="auto"/>
                <w:bottom w:val="none" w:sz="0" w:space="0" w:color="auto"/>
                <w:right w:val="none" w:sz="0" w:space="0" w:color="auto"/>
              </w:divBdr>
              <w:divsChild>
                <w:div w:id="2098162954">
                  <w:marLeft w:val="0"/>
                  <w:marRight w:val="0"/>
                  <w:marTop w:val="0"/>
                  <w:marBottom w:val="0"/>
                  <w:divBdr>
                    <w:top w:val="none" w:sz="0" w:space="0" w:color="auto"/>
                    <w:left w:val="none" w:sz="0" w:space="0" w:color="auto"/>
                    <w:bottom w:val="none" w:sz="0" w:space="0" w:color="auto"/>
                    <w:right w:val="none" w:sz="0" w:space="0" w:color="auto"/>
                  </w:divBdr>
                </w:div>
                <w:div w:id="1030910605">
                  <w:marLeft w:val="0"/>
                  <w:marRight w:val="0"/>
                  <w:marTop w:val="0"/>
                  <w:marBottom w:val="0"/>
                  <w:divBdr>
                    <w:top w:val="none" w:sz="0" w:space="0" w:color="auto"/>
                    <w:left w:val="none" w:sz="0" w:space="0" w:color="auto"/>
                    <w:bottom w:val="none" w:sz="0" w:space="0" w:color="auto"/>
                    <w:right w:val="none" w:sz="0" w:space="0" w:color="auto"/>
                  </w:divBdr>
                </w:div>
              </w:divsChild>
            </w:div>
            <w:div w:id="1384908782">
              <w:marLeft w:val="0"/>
              <w:marRight w:val="0"/>
              <w:marTop w:val="0"/>
              <w:marBottom w:val="0"/>
              <w:divBdr>
                <w:top w:val="none" w:sz="0" w:space="0" w:color="auto"/>
                <w:left w:val="none" w:sz="0" w:space="0" w:color="auto"/>
                <w:bottom w:val="none" w:sz="0" w:space="0" w:color="auto"/>
                <w:right w:val="none" w:sz="0" w:space="0" w:color="auto"/>
              </w:divBdr>
              <w:divsChild>
                <w:div w:id="1784423822">
                  <w:marLeft w:val="0"/>
                  <w:marRight w:val="0"/>
                  <w:marTop w:val="0"/>
                  <w:marBottom w:val="0"/>
                  <w:divBdr>
                    <w:top w:val="none" w:sz="0" w:space="0" w:color="auto"/>
                    <w:left w:val="none" w:sz="0" w:space="0" w:color="auto"/>
                    <w:bottom w:val="none" w:sz="0" w:space="0" w:color="auto"/>
                    <w:right w:val="none" w:sz="0" w:space="0" w:color="auto"/>
                  </w:divBdr>
                </w:div>
                <w:div w:id="1279489288">
                  <w:marLeft w:val="0"/>
                  <w:marRight w:val="0"/>
                  <w:marTop w:val="0"/>
                  <w:marBottom w:val="0"/>
                  <w:divBdr>
                    <w:top w:val="none" w:sz="0" w:space="0" w:color="auto"/>
                    <w:left w:val="none" w:sz="0" w:space="0" w:color="auto"/>
                    <w:bottom w:val="none" w:sz="0" w:space="0" w:color="auto"/>
                    <w:right w:val="none" w:sz="0" w:space="0" w:color="auto"/>
                  </w:divBdr>
                </w:div>
              </w:divsChild>
            </w:div>
            <w:div w:id="1812213478">
              <w:marLeft w:val="0"/>
              <w:marRight w:val="0"/>
              <w:marTop w:val="0"/>
              <w:marBottom w:val="0"/>
              <w:divBdr>
                <w:top w:val="none" w:sz="0" w:space="0" w:color="auto"/>
                <w:left w:val="none" w:sz="0" w:space="0" w:color="auto"/>
                <w:bottom w:val="none" w:sz="0" w:space="0" w:color="auto"/>
                <w:right w:val="none" w:sz="0" w:space="0" w:color="auto"/>
              </w:divBdr>
              <w:divsChild>
                <w:div w:id="1027483599">
                  <w:marLeft w:val="0"/>
                  <w:marRight w:val="0"/>
                  <w:marTop w:val="0"/>
                  <w:marBottom w:val="0"/>
                  <w:divBdr>
                    <w:top w:val="none" w:sz="0" w:space="0" w:color="auto"/>
                    <w:left w:val="none" w:sz="0" w:space="0" w:color="auto"/>
                    <w:bottom w:val="none" w:sz="0" w:space="0" w:color="auto"/>
                    <w:right w:val="none" w:sz="0" w:space="0" w:color="auto"/>
                  </w:divBdr>
                </w:div>
                <w:div w:id="900411912">
                  <w:marLeft w:val="0"/>
                  <w:marRight w:val="0"/>
                  <w:marTop w:val="0"/>
                  <w:marBottom w:val="0"/>
                  <w:divBdr>
                    <w:top w:val="none" w:sz="0" w:space="0" w:color="auto"/>
                    <w:left w:val="none" w:sz="0" w:space="0" w:color="auto"/>
                    <w:bottom w:val="none" w:sz="0" w:space="0" w:color="auto"/>
                    <w:right w:val="none" w:sz="0" w:space="0" w:color="auto"/>
                  </w:divBdr>
                </w:div>
              </w:divsChild>
            </w:div>
            <w:div w:id="1336107892">
              <w:marLeft w:val="0"/>
              <w:marRight w:val="0"/>
              <w:marTop w:val="0"/>
              <w:marBottom w:val="0"/>
              <w:divBdr>
                <w:top w:val="none" w:sz="0" w:space="0" w:color="auto"/>
                <w:left w:val="none" w:sz="0" w:space="0" w:color="auto"/>
                <w:bottom w:val="none" w:sz="0" w:space="0" w:color="auto"/>
                <w:right w:val="none" w:sz="0" w:space="0" w:color="auto"/>
              </w:divBdr>
              <w:divsChild>
                <w:div w:id="1410077373">
                  <w:marLeft w:val="0"/>
                  <w:marRight w:val="0"/>
                  <w:marTop w:val="0"/>
                  <w:marBottom w:val="0"/>
                  <w:divBdr>
                    <w:top w:val="none" w:sz="0" w:space="0" w:color="auto"/>
                    <w:left w:val="none" w:sz="0" w:space="0" w:color="auto"/>
                    <w:bottom w:val="none" w:sz="0" w:space="0" w:color="auto"/>
                    <w:right w:val="none" w:sz="0" w:space="0" w:color="auto"/>
                  </w:divBdr>
                </w:div>
                <w:div w:id="1463423593">
                  <w:marLeft w:val="0"/>
                  <w:marRight w:val="0"/>
                  <w:marTop w:val="0"/>
                  <w:marBottom w:val="0"/>
                  <w:divBdr>
                    <w:top w:val="none" w:sz="0" w:space="0" w:color="auto"/>
                    <w:left w:val="none" w:sz="0" w:space="0" w:color="auto"/>
                    <w:bottom w:val="none" w:sz="0" w:space="0" w:color="auto"/>
                    <w:right w:val="none" w:sz="0" w:space="0" w:color="auto"/>
                  </w:divBdr>
                </w:div>
              </w:divsChild>
            </w:div>
            <w:div w:id="1839148307">
              <w:marLeft w:val="0"/>
              <w:marRight w:val="0"/>
              <w:marTop w:val="0"/>
              <w:marBottom w:val="0"/>
              <w:divBdr>
                <w:top w:val="none" w:sz="0" w:space="0" w:color="auto"/>
                <w:left w:val="none" w:sz="0" w:space="0" w:color="auto"/>
                <w:bottom w:val="none" w:sz="0" w:space="0" w:color="auto"/>
                <w:right w:val="none" w:sz="0" w:space="0" w:color="auto"/>
              </w:divBdr>
              <w:divsChild>
                <w:div w:id="61684665">
                  <w:marLeft w:val="0"/>
                  <w:marRight w:val="0"/>
                  <w:marTop w:val="0"/>
                  <w:marBottom w:val="0"/>
                  <w:divBdr>
                    <w:top w:val="none" w:sz="0" w:space="0" w:color="auto"/>
                    <w:left w:val="none" w:sz="0" w:space="0" w:color="auto"/>
                    <w:bottom w:val="none" w:sz="0" w:space="0" w:color="auto"/>
                    <w:right w:val="none" w:sz="0" w:space="0" w:color="auto"/>
                  </w:divBdr>
                </w:div>
                <w:div w:id="7877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21648">
          <w:marLeft w:val="0"/>
          <w:marRight w:val="0"/>
          <w:marTop w:val="0"/>
          <w:marBottom w:val="0"/>
          <w:divBdr>
            <w:top w:val="none" w:sz="0" w:space="0" w:color="auto"/>
            <w:left w:val="none" w:sz="0" w:space="0" w:color="auto"/>
            <w:bottom w:val="none" w:sz="0" w:space="0" w:color="auto"/>
            <w:right w:val="none" w:sz="0" w:space="0" w:color="auto"/>
          </w:divBdr>
          <w:divsChild>
            <w:div w:id="862937029">
              <w:marLeft w:val="0"/>
              <w:marRight w:val="0"/>
              <w:marTop w:val="0"/>
              <w:marBottom w:val="0"/>
              <w:divBdr>
                <w:top w:val="none" w:sz="0" w:space="0" w:color="auto"/>
                <w:left w:val="none" w:sz="0" w:space="0" w:color="auto"/>
                <w:bottom w:val="none" w:sz="0" w:space="0" w:color="auto"/>
                <w:right w:val="none" w:sz="0" w:space="0" w:color="auto"/>
              </w:divBdr>
            </w:div>
            <w:div w:id="2036685639">
              <w:marLeft w:val="0"/>
              <w:marRight w:val="0"/>
              <w:marTop w:val="0"/>
              <w:marBottom w:val="0"/>
              <w:divBdr>
                <w:top w:val="none" w:sz="0" w:space="0" w:color="auto"/>
                <w:left w:val="none" w:sz="0" w:space="0" w:color="auto"/>
                <w:bottom w:val="none" w:sz="0" w:space="0" w:color="auto"/>
                <w:right w:val="none" w:sz="0" w:space="0" w:color="auto"/>
              </w:divBdr>
              <w:divsChild>
                <w:div w:id="851339845">
                  <w:marLeft w:val="0"/>
                  <w:marRight w:val="0"/>
                  <w:marTop w:val="0"/>
                  <w:marBottom w:val="0"/>
                  <w:divBdr>
                    <w:top w:val="none" w:sz="0" w:space="0" w:color="auto"/>
                    <w:left w:val="none" w:sz="0" w:space="0" w:color="auto"/>
                    <w:bottom w:val="none" w:sz="0" w:space="0" w:color="auto"/>
                    <w:right w:val="none" w:sz="0" w:space="0" w:color="auto"/>
                  </w:divBdr>
                </w:div>
                <w:div w:id="6951333">
                  <w:marLeft w:val="0"/>
                  <w:marRight w:val="0"/>
                  <w:marTop w:val="0"/>
                  <w:marBottom w:val="0"/>
                  <w:divBdr>
                    <w:top w:val="none" w:sz="0" w:space="0" w:color="auto"/>
                    <w:left w:val="none" w:sz="0" w:space="0" w:color="auto"/>
                    <w:bottom w:val="none" w:sz="0" w:space="0" w:color="auto"/>
                    <w:right w:val="none" w:sz="0" w:space="0" w:color="auto"/>
                  </w:divBdr>
                </w:div>
              </w:divsChild>
            </w:div>
            <w:div w:id="603071604">
              <w:marLeft w:val="0"/>
              <w:marRight w:val="0"/>
              <w:marTop w:val="0"/>
              <w:marBottom w:val="0"/>
              <w:divBdr>
                <w:top w:val="none" w:sz="0" w:space="0" w:color="auto"/>
                <w:left w:val="none" w:sz="0" w:space="0" w:color="auto"/>
                <w:bottom w:val="none" w:sz="0" w:space="0" w:color="auto"/>
                <w:right w:val="none" w:sz="0" w:space="0" w:color="auto"/>
              </w:divBdr>
              <w:divsChild>
                <w:div w:id="1305815923">
                  <w:marLeft w:val="0"/>
                  <w:marRight w:val="0"/>
                  <w:marTop w:val="0"/>
                  <w:marBottom w:val="0"/>
                  <w:divBdr>
                    <w:top w:val="none" w:sz="0" w:space="0" w:color="auto"/>
                    <w:left w:val="none" w:sz="0" w:space="0" w:color="auto"/>
                    <w:bottom w:val="none" w:sz="0" w:space="0" w:color="auto"/>
                    <w:right w:val="none" w:sz="0" w:space="0" w:color="auto"/>
                  </w:divBdr>
                </w:div>
                <w:div w:id="290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1212</Words>
  <Characters>6915</Characters>
  <Application>Microsoft Office Word</Application>
  <DocSecurity>0</DocSecurity>
  <Lines>57</Lines>
  <Paragraphs>16</Paragraphs>
  <ScaleCrop>false</ScaleCrop>
  <Company>Lenovo</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2019-03-26T04:24:00Z</dcterms:created>
  <dcterms:modified xsi:type="dcterms:W3CDTF">2019-03-26T04:34:00Z</dcterms:modified>
</cp:coreProperties>
</file>