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F4" w:rsidRPr="005022F4" w:rsidRDefault="005022F4" w:rsidP="005022F4">
      <w:pPr>
        <w:jc w:val="center"/>
        <w:rPr>
          <w:rFonts w:ascii="黑体" w:eastAsia="黑体" w:hAnsi="黑体"/>
          <w:sz w:val="36"/>
          <w:szCs w:val="28"/>
        </w:rPr>
      </w:pPr>
      <w:r w:rsidRPr="005022F4">
        <w:rPr>
          <w:rFonts w:ascii="黑体" w:eastAsia="黑体" w:hAnsi="黑体" w:hint="eastAsia"/>
          <w:sz w:val="36"/>
          <w:szCs w:val="28"/>
        </w:rPr>
        <w:t>最高人民法院、最高人民检察院关于办理利用信息网络实施诽谤等刑事案件适用法律若干问题的解释</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w:t>
      </w:r>
      <w:r w:rsidRPr="005022F4">
        <w:rPr>
          <w:rFonts w:ascii="仿宋" w:eastAsia="仿宋" w:hAnsi="仿宋"/>
          <w:sz w:val="28"/>
          <w:szCs w:val="28"/>
        </w:rPr>
        <w:t>2013年9</w:t>
      </w:r>
      <w:bookmarkStart w:id="0" w:name="_GoBack"/>
      <w:bookmarkEnd w:id="0"/>
      <w:r w:rsidRPr="005022F4">
        <w:rPr>
          <w:rFonts w:ascii="仿宋" w:eastAsia="仿宋" w:hAnsi="仿宋"/>
          <w:sz w:val="28"/>
          <w:szCs w:val="28"/>
        </w:rPr>
        <w:t>月5日最高人民法院审判委员会第1589次会议、2013年9月2日最高人民检察院第十二届检察委员会第9次会议通过）</w:t>
      </w:r>
    </w:p>
    <w:p w:rsidR="00FF591D" w:rsidRPr="005022F4" w:rsidRDefault="005022F4" w:rsidP="005022F4">
      <w:pPr>
        <w:ind w:firstLineChars="200" w:firstLine="560"/>
        <w:jc w:val="right"/>
        <w:rPr>
          <w:rFonts w:ascii="仿宋" w:eastAsia="仿宋" w:hAnsi="仿宋" w:hint="eastAsia"/>
          <w:sz w:val="28"/>
          <w:szCs w:val="28"/>
        </w:rPr>
      </w:pPr>
      <w:r w:rsidRPr="005022F4">
        <w:rPr>
          <w:rFonts w:ascii="仿宋" w:eastAsia="仿宋" w:hAnsi="仿宋" w:hint="eastAsia"/>
          <w:sz w:val="28"/>
          <w:szCs w:val="28"/>
        </w:rPr>
        <w:t>法释〔</w:t>
      </w:r>
      <w:r w:rsidRPr="005022F4">
        <w:rPr>
          <w:rFonts w:ascii="仿宋" w:eastAsia="仿宋" w:hAnsi="仿宋"/>
          <w:sz w:val="28"/>
          <w:szCs w:val="28"/>
        </w:rPr>
        <w:t>2013〕21号</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为保护公民、法人和其他组织的合法权益，维护社会秩序，根据《中华人民共和国刑法》《全国人民代表大会常务委员会关于维护互联网安全的决定》等规定，对办理利用信息网络实施诽谤、寻衅滋事、敲诈勒索、非法经营等刑事案件适用法律的若干问题解释如下：</w:t>
      </w:r>
    </w:p>
    <w:p w:rsidR="005022F4" w:rsidRPr="005022F4" w:rsidRDefault="005022F4" w:rsidP="005022F4">
      <w:pPr>
        <w:ind w:firstLineChars="200" w:firstLine="562"/>
        <w:rPr>
          <w:rFonts w:ascii="仿宋" w:eastAsia="仿宋" w:hAnsi="仿宋"/>
          <w:b/>
          <w:sz w:val="28"/>
          <w:szCs w:val="28"/>
        </w:rPr>
      </w:pPr>
      <w:r w:rsidRPr="005022F4">
        <w:rPr>
          <w:rFonts w:ascii="仿宋" w:eastAsia="仿宋" w:hAnsi="仿宋" w:hint="eastAsia"/>
          <w:b/>
          <w:sz w:val="28"/>
          <w:szCs w:val="28"/>
        </w:rPr>
        <w:t>第一条</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具有下列情形之一的，应当认定为刑法第二百四十六条第一款规定的“捏造事实诽谤他人”：</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（一）捏造损害他人名誉的事实，在信息网络上散布，或者组织、指使人员在信息网络上散布的；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（二）将信息网络上涉及他人的原始信息内容篡改为损害他人名誉的事实，在信息网络上散布，或者组织、指使人员在信息网络上散布的；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明知是捏造的损害他人名誉的事实，在信息网络上散布，情节恶劣的，以“捏造事实诽谤他人”论。</w:t>
      </w:r>
      <w:r w:rsidRPr="005022F4">
        <w:rPr>
          <w:rFonts w:ascii="仿宋" w:eastAsia="仿宋" w:hAnsi="仿宋"/>
          <w:sz w:val="28"/>
          <w:szCs w:val="28"/>
        </w:rPr>
        <w:t xml:space="preserve"> </w:t>
      </w:r>
    </w:p>
    <w:p w:rsidR="005022F4" w:rsidRPr="005022F4" w:rsidRDefault="005022F4" w:rsidP="005022F4">
      <w:pPr>
        <w:ind w:firstLineChars="200" w:firstLine="562"/>
        <w:rPr>
          <w:rFonts w:ascii="仿宋" w:eastAsia="仿宋" w:hAnsi="仿宋"/>
          <w:b/>
          <w:sz w:val="28"/>
          <w:szCs w:val="28"/>
        </w:rPr>
      </w:pPr>
      <w:r w:rsidRPr="005022F4">
        <w:rPr>
          <w:rFonts w:ascii="仿宋" w:eastAsia="仿宋" w:hAnsi="仿宋" w:hint="eastAsia"/>
          <w:b/>
          <w:sz w:val="28"/>
          <w:szCs w:val="28"/>
        </w:rPr>
        <w:t>第二条</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利用信息网络诽谤他人，具有下列情形之一的，应当认定为刑法第二百四十六条第一款规定的“情节严重”：</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lastRenderedPageBreak/>
        <w:t>（一）同一诽谤信息实际被点击、浏览次数达到五千次以上，或者被转发次数达到五百次以上的；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（二）造成被害人或者其近亲属精神失常、自残、自杀等严重后果的；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（三）二年内曾因诽谤受过行政处罚，又诽谤他人的；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（四）其他情节严重的情形。</w:t>
      </w:r>
      <w:r w:rsidRPr="005022F4">
        <w:rPr>
          <w:rFonts w:ascii="仿宋" w:eastAsia="仿宋" w:hAnsi="仿宋"/>
          <w:sz w:val="28"/>
          <w:szCs w:val="28"/>
        </w:rPr>
        <w:t xml:space="preserve"> </w:t>
      </w:r>
    </w:p>
    <w:p w:rsidR="005022F4" w:rsidRPr="005022F4" w:rsidRDefault="005022F4" w:rsidP="005022F4">
      <w:pPr>
        <w:ind w:firstLineChars="200" w:firstLine="562"/>
        <w:rPr>
          <w:rFonts w:ascii="仿宋" w:eastAsia="仿宋" w:hAnsi="仿宋"/>
          <w:b/>
          <w:sz w:val="28"/>
          <w:szCs w:val="28"/>
        </w:rPr>
      </w:pPr>
      <w:r w:rsidRPr="005022F4">
        <w:rPr>
          <w:rFonts w:ascii="仿宋" w:eastAsia="仿宋" w:hAnsi="仿宋" w:hint="eastAsia"/>
          <w:b/>
          <w:sz w:val="28"/>
          <w:szCs w:val="28"/>
        </w:rPr>
        <w:t>第三条</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利用信息网络诽谤他人，具有下列情形之一的，应当认定为刑法第二百四十六条第二款规定的“严重危害社会秩序和国家利益”：</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（一）引发群体性事件的；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（二）引发公共秩序混乱的；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（三）引发民族、宗教冲突的；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（四）诽谤多人，造成恶劣社会影响的；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（五）损害国家形象，严重危害国家利益的；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（六）造成恶劣国际影响的；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（七）其他严重危害社会秩序和国家利益的情形。</w:t>
      </w:r>
      <w:r w:rsidRPr="005022F4">
        <w:rPr>
          <w:rFonts w:ascii="仿宋" w:eastAsia="仿宋" w:hAnsi="仿宋"/>
          <w:sz w:val="28"/>
          <w:szCs w:val="28"/>
        </w:rPr>
        <w:t xml:space="preserve"> </w:t>
      </w:r>
    </w:p>
    <w:p w:rsidR="005022F4" w:rsidRPr="005022F4" w:rsidRDefault="005022F4" w:rsidP="005022F4">
      <w:pPr>
        <w:ind w:firstLineChars="200" w:firstLine="562"/>
        <w:rPr>
          <w:rFonts w:ascii="仿宋" w:eastAsia="仿宋" w:hAnsi="仿宋"/>
          <w:b/>
          <w:sz w:val="28"/>
          <w:szCs w:val="28"/>
        </w:rPr>
      </w:pPr>
      <w:r w:rsidRPr="005022F4">
        <w:rPr>
          <w:rFonts w:ascii="仿宋" w:eastAsia="仿宋" w:hAnsi="仿宋" w:hint="eastAsia"/>
          <w:b/>
          <w:sz w:val="28"/>
          <w:szCs w:val="28"/>
        </w:rPr>
        <w:t>第四条</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一年内多次实施利用信息网络诽谤他人行为未经处理，诽谤信息实际被点击、浏览、转发次数累计计算构成犯罪的，应当依法定罪处罚。</w:t>
      </w:r>
      <w:r w:rsidRPr="005022F4">
        <w:rPr>
          <w:rFonts w:ascii="仿宋" w:eastAsia="仿宋" w:hAnsi="仿宋"/>
          <w:sz w:val="28"/>
          <w:szCs w:val="28"/>
        </w:rPr>
        <w:t xml:space="preserve"> </w:t>
      </w:r>
    </w:p>
    <w:p w:rsidR="005022F4" w:rsidRPr="005022F4" w:rsidRDefault="005022F4" w:rsidP="005022F4">
      <w:pPr>
        <w:ind w:firstLineChars="200" w:firstLine="562"/>
        <w:rPr>
          <w:rFonts w:ascii="仿宋" w:eastAsia="仿宋" w:hAnsi="仿宋"/>
          <w:b/>
          <w:sz w:val="28"/>
          <w:szCs w:val="28"/>
        </w:rPr>
      </w:pPr>
      <w:r w:rsidRPr="005022F4">
        <w:rPr>
          <w:rFonts w:ascii="仿宋" w:eastAsia="仿宋" w:hAnsi="仿宋" w:hint="eastAsia"/>
          <w:b/>
          <w:sz w:val="28"/>
          <w:szCs w:val="28"/>
        </w:rPr>
        <w:t>第五条</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利用信息网络辱骂、恐吓他人，情节恶劣，破坏社会秩序的，依</w:t>
      </w:r>
      <w:r w:rsidRPr="005022F4">
        <w:rPr>
          <w:rFonts w:ascii="仿宋" w:eastAsia="仿宋" w:hAnsi="仿宋" w:hint="eastAsia"/>
          <w:sz w:val="28"/>
          <w:szCs w:val="28"/>
        </w:rPr>
        <w:lastRenderedPageBreak/>
        <w:t>照刑法第二百九十三条第一款第（二）项的规定，以寻衅滋事罪定罪处罚。</w:t>
      </w:r>
      <w:r w:rsidRPr="005022F4">
        <w:rPr>
          <w:rFonts w:ascii="仿宋" w:eastAsia="仿宋" w:hAnsi="仿宋"/>
          <w:sz w:val="28"/>
          <w:szCs w:val="28"/>
        </w:rPr>
        <w:t xml:space="preserve"> </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编造虚假信息，或者明知是编造的虚假信息，在信息网络上散布，或者组织、指使人员在信息网络上散布，起哄闹事，造成公共秩序严重混乱的，依照刑法第二百九十三条第一款第（四）项的规定，以寻衅滋事罪定罪处罚。</w:t>
      </w:r>
    </w:p>
    <w:p w:rsidR="005022F4" w:rsidRPr="005022F4" w:rsidRDefault="005022F4" w:rsidP="005022F4">
      <w:pPr>
        <w:ind w:firstLineChars="200" w:firstLine="562"/>
        <w:rPr>
          <w:rFonts w:ascii="仿宋" w:eastAsia="仿宋" w:hAnsi="仿宋"/>
          <w:b/>
          <w:sz w:val="28"/>
          <w:szCs w:val="28"/>
        </w:rPr>
      </w:pPr>
      <w:r w:rsidRPr="005022F4">
        <w:rPr>
          <w:rFonts w:ascii="仿宋" w:eastAsia="仿宋" w:hAnsi="仿宋" w:hint="eastAsia"/>
          <w:b/>
          <w:sz w:val="28"/>
          <w:szCs w:val="28"/>
        </w:rPr>
        <w:t>第六条</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以在信息网络上发布、删除等方式处理网络信息为由，威胁、要挟他人，索取公私财物，数额较大，或者多次实施上述行为的，依照刑法第二百七十四条的规定，以敲诈勒索罪定罪处罚。</w:t>
      </w:r>
    </w:p>
    <w:p w:rsidR="005022F4" w:rsidRPr="005022F4" w:rsidRDefault="005022F4" w:rsidP="005022F4">
      <w:pPr>
        <w:ind w:firstLineChars="200" w:firstLine="562"/>
        <w:rPr>
          <w:rFonts w:ascii="仿宋" w:eastAsia="仿宋" w:hAnsi="仿宋"/>
          <w:b/>
          <w:sz w:val="28"/>
          <w:szCs w:val="28"/>
        </w:rPr>
      </w:pPr>
      <w:r w:rsidRPr="005022F4">
        <w:rPr>
          <w:rFonts w:ascii="仿宋" w:eastAsia="仿宋" w:hAnsi="仿宋" w:hint="eastAsia"/>
          <w:b/>
          <w:sz w:val="28"/>
          <w:szCs w:val="28"/>
        </w:rPr>
        <w:t>第七条</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违反国家规定，以营利为目的，通过信息网络有偿提供删除信息服务，或者明知是虚假信息，通过信息网络有偿提供发布信息等服务，扰乱市场秩序，具有下列情形之一的，属于非法经营行为“情节严重”，依照刑法第二百二十五条第（四）项的规定，以非法经营罪定罪处罚：</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（一）个人非法经营数额在五万元以上，或者违法所得数额在二万元以上的；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（二）单位非法经营数额在十五万元以上，或者违法所得数额在五万元以上的。</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实施前款规定的行为，数额达到前款规定的数额五倍以上的，应当认定为刑法第二百二十五条规定的“情节特别严重”。</w:t>
      </w:r>
    </w:p>
    <w:p w:rsidR="005022F4" w:rsidRPr="005022F4" w:rsidRDefault="005022F4" w:rsidP="005022F4">
      <w:pPr>
        <w:ind w:firstLineChars="200" w:firstLine="562"/>
        <w:rPr>
          <w:rFonts w:ascii="仿宋" w:eastAsia="仿宋" w:hAnsi="仿宋"/>
          <w:b/>
          <w:sz w:val="28"/>
          <w:szCs w:val="28"/>
        </w:rPr>
      </w:pPr>
      <w:r w:rsidRPr="005022F4">
        <w:rPr>
          <w:rFonts w:ascii="仿宋" w:eastAsia="仿宋" w:hAnsi="仿宋" w:hint="eastAsia"/>
          <w:b/>
          <w:sz w:val="28"/>
          <w:szCs w:val="28"/>
        </w:rPr>
        <w:t>第八条</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lastRenderedPageBreak/>
        <w:t>明知他人利用信息网络实施诽谤、寻衅滋事、敲诈勒索、非法经营等犯罪，为其提供资金、场所、技术支持等帮助的，以共同犯罪论处。</w:t>
      </w:r>
      <w:r w:rsidRPr="005022F4">
        <w:rPr>
          <w:rFonts w:ascii="仿宋" w:eastAsia="仿宋" w:hAnsi="仿宋"/>
          <w:sz w:val="28"/>
          <w:szCs w:val="28"/>
        </w:rPr>
        <w:t xml:space="preserve"> </w:t>
      </w:r>
    </w:p>
    <w:p w:rsidR="005022F4" w:rsidRPr="005022F4" w:rsidRDefault="005022F4" w:rsidP="005022F4">
      <w:pPr>
        <w:ind w:firstLineChars="200" w:firstLine="562"/>
        <w:rPr>
          <w:rFonts w:ascii="仿宋" w:eastAsia="仿宋" w:hAnsi="仿宋"/>
          <w:b/>
          <w:sz w:val="28"/>
          <w:szCs w:val="28"/>
        </w:rPr>
      </w:pPr>
      <w:r w:rsidRPr="005022F4">
        <w:rPr>
          <w:rFonts w:ascii="仿宋" w:eastAsia="仿宋" w:hAnsi="仿宋" w:hint="eastAsia"/>
          <w:b/>
          <w:sz w:val="28"/>
          <w:szCs w:val="28"/>
        </w:rPr>
        <w:t>第九条</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利用信息网络实施诽谤、寻衅滋事、敲诈勒索、非法经营犯罪，同时又构成刑法第二百二十一条规定的损害商业信誉、商品声誉罪，第二百七十八条规定的煽动暴力抗拒法律实施罪，第二百九十一条之一规定的编造、故意传播虚假恐怖信息罪等犯罪的，依照处罚较重的规定定罪处罚。</w:t>
      </w:r>
      <w:r w:rsidRPr="005022F4">
        <w:rPr>
          <w:rFonts w:ascii="仿宋" w:eastAsia="仿宋" w:hAnsi="仿宋"/>
          <w:sz w:val="28"/>
          <w:szCs w:val="28"/>
        </w:rPr>
        <w:t xml:space="preserve"> </w:t>
      </w:r>
    </w:p>
    <w:p w:rsidR="005022F4" w:rsidRPr="005022F4" w:rsidRDefault="005022F4" w:rsidP="005022F4">
      <w:pPr>
        <w:ind w:firstLineChars="200" w:firstLine="562"/>
        <w:rPr>
          <w:rFonts w:ascii="仿宋" w:eastAsia="仿宋" w:hAnsi="仿宋"/>
          <w:b/>
          <w:sz w:val="28"/>
          <w:szCs w:val="28"/>
        </w:rPr>
      </w:pPr>
      <w:r w:rsidRPr="005022F4">
        <w:rPr>
          <w:rFonts w:ascii="仿宋" w:eastAsia="仿宋" w:hAnsi="仿宋" w:hint="eastAsia"/>
          <w:b/>
          <w:sz w:val="28"/>
          <w:szCs w:val="28"/>
        </w:rPr>
        <w:t>第十条</w:t>
      </w:r>
    </w:p>
    <w:p w:rsidR="005022F4" w:rsidRPr="005022F4" w:rsidRDefault="005022F4" w:rsidP="005022F4">
      <w:pPr>
        <w:ind w:firstLineChars="200" w:firstLine="560"/>
        <w:rPr>
          <w:rFonts w:ascii="仿宋" w:eastAsia="仿宋" w:hAnsi="仿宋"/>
          <w:sz w:val="28"/>
          <w:szCs w:val="28"/>
        </w:rPr>
      </w:pPr>
      <w:r w:rsidRPr="005022F4">
        <w:rPr>
          <w:rFonts w:ascii="仿宋" w:eastAsia="仿宋" w:hAnsi="仿宋" w:hint="eastAsia"/>
          <w:sz w:val="28"/>
          <w:szCs w:val="28"/>
        </w:rPr>
        <w:t>本解释所称信息网络，包括以计算机、电视机、固定电话机、移动电话机等电子设备为终端的计算机互联网、广播电视网、固定通信网、移动通信网等信息网络，以及向公众开放的局域网络。</w:t>
      </w:r>
    </w:p>
    <w:sectPr w:rsidR="005022F4" w:rsidRPr="005022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F4"/>
    <w:rsid w:val="005022F4"/>
    <w:rsid w:val="00FF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25178">
      <w:bodyDiv w:val="1"/>
      <w:marLeft w:val="0"/>
      <w:marRight w:val="0"/>
      <w:marTop w:val="0"/>
      <w:marBottom w:val="0"/>
      <w:divBdr>
        <w:top w:val="none" w:sz="0" w:space="0" w:color="auto"/>
        <w:left w:val="none" w:sz="0" w:space="0" w:color="auto"/>
        <w:bottom w:val="none" w:sz="0" w:space="0" w:color="auto"/>
        <w:right w:val="none" w:sz="0" w:space="0" w:color="auto"/>
      </w:divBdr>
      <w:divsChild>
        <w:div w:id="981275641">
          <w:marLeft w:val="0"/>
          <w:marRight w:val="0"/>
          <w:marTop w:val="0"/>
          <w:marBottom w:val="225"/>
          <w:divBdr>
            <w:top w:val="none" w:sz="0" w:space="0" w:color="auto"/>
            <w:left w:val="none" w:sz="0" w:space="0" w:color="auto"/>
            <w:bottom w:val="none" w:sz="0" w:space="0" w:color="auto"/>
            <w:right w:val="none" w:sz="0" w:space="0" w:color="auto"/>
          </w:divBdr>
        </w:div>
        <w:div w:id="1037660511">
          <w:marLeft w:val="0"/>
          <w:marRight w:val="0"/>
          <w:marTop w:val="0"/>
          <w:marBottom w:val="225"/>
          <w:divBdr>
            <w:top w:val="none" w:sz="0" w:space="0" w:color="auto"/>
            <w:left w:val="none" w:sz="0" w:space="0" w:color="auto"/>
            <w:bottom w:val="none" w:sz="0" w:space="0" w:color="auto"/>
            <w:right w:val="none" w:sz="0" w:space="0" w:color="auto"/>
          </w:divBdr>
        </w:div>
        <w:div w:id="173889934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245</Words>
  <Characters>1400</Characters>
  <Application>Microsoft Office Word</Application>
  <DocSecurity>0</DocSecurity>
  <Lines>11</Lines>
  <Paragraphs>3</Paragraphs>
  <ScaleCrop>false</ScaleCrop>
  <Company>Lenovo</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2019-03-26T04:17:00Z</dcterms:created>
  <dcterms:modified xsi:type="dcterms:W3CDTF">2019-03-26T04:20:00Z</dcterms:modified>
</cp:coreProperties>
</file>