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6A" w:rsidRPr="00D26A6A" w:rsidRDefault="00D26A6A" w:rsidP="00D26A6A">
      <w:pPr>
        <w:widowControl/>
        <w:spacing w:line="330" w:lineRule="atLeast"/>
        <w:jc w:val="center"/>
        <w:rPr>
          <w:rFonts w:ascii="黑体" w:eastAsia="黑体" w:hAnsi="黑体" w:cs="Arial"/>
          <w:b/>
          <w:bCs/>
          <w:color w:val="333333"/>
          <w:kern w:val="0"/>
          <w:sz w:val="36"/>
          <w:szCs w:val="28"/>
        </w:rPr>
      </w:pPr>
      <w:r w:rsidRPr="00D26A6A">
        <w:rPr>
          <w:rFonts w:ascii="黑体" w:eastAsia="黑体" w:hAnsi="黑体" w:cs="Arial"/>
          <w:b/>
          <w:bCs/>
          <w:color w:val="333333"/>
          <w:kern w:val="0"/>
          <w:sz w:val="36"/>
          <w:szCs w:val="28"/>
        </w:rPr>
        <w:t>中华人民共和国计算机信息系统安全保护条例</w:t>
      </w:r>
    </w:p>
    <w:p w:rsidR="00D26A6A" w:rsidRPr="00D26A6A" w:rsidRDefault="00D26A6A" w:rsidP="00D26A6A">
      <w:pPr>
        <w:widowControl/>
        <w:jc w:val="center"/>
        <w:rPr>
          <w:rFonts w:ascii="仿宋" w:eastAsia="仿宋" w:hAnsi="仿宋" w:cs="Arial"/>
          <w:color w:val="000000"/>
          <w:kern w:val="0"/>
          <w:sz w:val="28"/>
          <w:szCs w:val="28"/>
        </w:rPr>
      </w:pPr>
      <w:r w:rsidRPr="00D26A6A">
        <w:rPr>
          <w:rFonts w:ascii="仿宋" w:eastAsia="仿宋" w:hAnsi="仿宋" w:cs="Arial"/>
          <w:color w:val="000000"/>
          <w:kern w:val="0"/>
          <w:sz w:val="28"/>
          <w:szCs w:val="28"/>
        </w:rPr>
        <w:t>1994年2月18日中华人民共和国国务院令第147号发布</w:t>
      </w:r>
    </w:p>
    <w:p w:rsidR="00D26A6A" w:rsidRPr="00D26A6A" w:rsidRDefault="00D26A6A" w:rsidP="00D26A6A">
      <w:pPr>
        <w:widowControl/>
        <w:jc w:val="center"/>
        <w:rPr>
          <w:rFonts w:ascii="仿宋" w:eastAsia="仿宋" w:hAnsi="仿宋" w:cs="Arial"/>
          <w:color w:val="000000"/>
          <w:kern w:val="0"/>
          <w:sz w:val="28"/>
          <w:szCs w:val="28"/>
        </w:rPr>
      </w:pPr>
      <w:r w:rsidRPr="00D26A6A">
        <w:rPr>
          <w:rFonts w:ascii="仿宋" w:eastAsia="仿宋" w:hAnsi="仿宋" w:cs="Arial"/>
          <w:color w:val="000000"/>
          <w:kern w:val="0"/>
          <w:sz w:val="28"/>
          <w:szCs w:val="28"/>
        </w:rPr>
        <w:t>根据2011年1月8日《国务院关于废止和修改部分行政法规的决定》修订</w:t>
      </w:r>
      <w:bookmarkStart w:id="0" w:name="_GoBack"/>
      <w:bookmarkEnd w:id="0"/>
    </w:p>
    <w:p w:rsidR="00D26A6A" w:rsidRDefault="00D26A6A" w:rsidP="00D26A6A">
      <w:pPr>
        <w:widowControl/>
        <w:jc w:val="left"/>
        <w:rPr>
          <w:rFonts w:ascii="仿宋" w:eastAsia="仿宋" w:hAnsi="仿宋" w:cs="Arial" w:hint="eastAsia"/>
          <w:color w:val="000000"/>
          <w:kern w:val="0"/>
          <w:sz w:val="28"/>
          <w:szCs w:val="28"/>
        </w:rPr>
      </w:pPr>
    </w:p>
    <w:p w:rsidR="00D26A6A" w:rsidRPr="00D26A6A" w:rsidRDefault="00D26A6A" w:rsidP="00D26A6A">
      <w:pPr>
        <w:widowControl/>
        <w:ind w:firstLineChars="200" w:firstLine="562"/>
        <w:jc w:val="left"/>
        <w:rPr>
          <w:rFonts w:ascii="仿宋" w:eastAsia="仿宋" w:hAnsi="仿宋" w:cs="Arial"/>
          <w:b/>
          <w:color w:val="000000"/>
          <w:kern w:val="0"/>
          <w:sz w:val="28"/>
          <w:szCs w:val="28"/>
        </w:rPr>
      </w:pPr>
      <w:r w:rsidRPr="00D26A6A">
        <w:rPr>
          <w:rFonts w:ascii="仿宋" w:eastAsia="仿宋" w:hAnsi="仿宋" w:cs="Arial"/>
          <w:b/>
          <w:color w:val="000000"/>
          <w:kern w:val="0"/>
          <w:sz w:val="28"/>
          <w:szCs w:val="28"/>
        </w:rPr>
        <w:t>第一章 总则</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第一条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为了保护计算机信息系统的安全，促进计算机的应用和发展，保障社会主义现代化建设的顺利进行，制定本条例。</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本条例所称的计算机信息系统，是指由计算机及其相关的和配套的设备、设施（含网络）构成的，按照一定的应用目标和规则对信息进行采集、加工、存储、传输、检索等处理的人机系统。</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第三条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计算机信息系统的安全保护，应当保障计算机及其相关的和配套的设备、设施（含网络）的安全，运行环境的安全，保障信息的安全，保障计算机功能的正常发挥，以维护计算机信息系统的安全运行。</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第四条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计算机信息系统的安全保护工作，重点维护国家事务、经济建设、国防建设、尖端科学技术等重要领域的计算机信息系统的安全。</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第五条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中华人民共和国境内的计算机信息系统的安全保护，适用本条例。</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未联网的微型计算机的安全保护办法，另行制定。</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第六条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公安部主管全国计算机信息系统安全保护工作。</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lastRenderedPageBreak/>
        <w:t>国家安全部、国家保密局和国务院其他有关部门，在国务院规定的职责范围内做好计算机信息系统安全保护的有关工作。</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第七条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任何组织或者个人，不得利用计算机信息系统从事危害国家利益、集体利益和公民合法利益的活动，不得危害计算机信息系统的安全。</w:t>
      </w:r>
    </w:p>
    <w:p w:rsidR="00D26A6A" w:rsidRPr="00D26A6A" w:rsidRDefault="00D26A6A" w:rsidP="00D26A6A">
      <w:pPr>
        <w:widowControl/>
        <w:ind w:firstLineChars="200" w:firstLine="562"/>
        <w:jc w:val="left"/>
        <w:rPr>
          <w:rFonts w:ascii="仿宋" w:eastAsia="仿宋" w:hAnsi="仿宋" w:cs="Arial"/>
          <w:b/>
          <w:color w:val="000000"/>
          <w:kern w:val="0"/>
          <w:sz w:val="28"/>
          <w:szCs w:val="28"/>
        </w:rPr>
      </w:pPr>
      <w:r w:rsidRPr="00D26A6A">
        <w:rPr>
          <w:rFonts w:ascii="仿宋" w:eastAsia="仿宋" w:hAnsi="仿宋" w:cs="Arial"/>
          <w:b/>
          <w:color w:val="000000"/>
          <w:kern w:val="0"/>
          <w:sz w:val="28"/>
          <w:szCs w:val="28"/>
        </w:rPr>
        <w:t>第二章 安全保护制度</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第八条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计算机信息系统的建设和应用，应当遵守法律、行政法规和国家其他有关规定。</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第九条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计算机信息系统实行安全等级保护。安全等级的划分标准和安全等级保护的具体办法，由公安部会同有关部门制定。</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计算机机房应当符合国家标准和国家有关规定。</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在计算机机房附近施工，不得危害计算机信息系统的安全。</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第十一条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进行国际联网的计算机信息系统，由计算机信息系统的使用单位报省级以上人民政府公安机关备案。</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第十二条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运输、携带、邮寄计算机信息媒体进出境的，应当如实向海关申报。</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第十三条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计算机信息系统的使用单位应当建立健全安全管理制度，负责本单位计算机信息系统的安全保护工作。</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第十四条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对计算机信息系统中发生的案件，有关使用单位应当在24小时内向当地县级以上人民政府公安机关报告。</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第十五条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对计算机病毒和危害社会公共安全的其他有害数据的防治研究工作，由公安部归口管理。</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lastRenderedPageBreak/>
        <w:t>第十六条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国家对计算机信息系统安全专用产品的销售实行许可证制度。具体办法由公安部会同有关部门制定。</w:t>
      </w:r>
    </w:p>
    <w:p w:rsidR="00D26A6A" w:rsidRPr="00D26A6A" w:rsidRDefault="00D26A6A" w:rsidP="00D26A6A">
      <w:pPr>
        <w:widowControl/>
        <w:ind w:firstLineChars="200" w:firstLine="562"/>
        <w:jc w:val="left"/>
        <w:rPr>
          <w:rFonts w:ascii="仿宋" w:eastAsia="仿宋" w:hAnsi="仿宋" w:cs="Arial"/>
          <w:b/>
          <w:color w:val="000000"/>
          <w:kern w:val="0"/>
          <w:sz w:val="28"/>
          <w:szCs w:val="28"/>
        </w:rPr>
      </w:pPr>
      <w:r w:rsidRPr="00D26A6A">
        <w:rPr>
          <w:rFonts w:ascii="仿宋" w:eastAsia="仿宋" w:hAnsi="仿宋" w:cs="Arial"/>
          <w:b/>
          <w:color w:val="000000"/>
          <w:kern w:val="0"/>
          <w:sz w:val="28"/>
          <w:szCs w:val="28"/>
        </w:rPr>
        <w:t>第三章 安全监督</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第十七条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公安机关对计算机信息系统安全保护工作行使下列监督职权：</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（一）监督、检查、指导计算机信息系统安全保护工作；</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（二）查处危害计算机信息系统安全的违法犯罪案件；</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（三）履行计算机信息系统安全保护工作的其他监督职责。</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第十八条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公安机关发现影响计算机信息系统安全的隐患时，应当及时通知使用单位采取安全保护措施。</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第十九条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公安部在紧急情况下，可以就涉及计算机信息系统安全的特定事项发布专项通令。</w:t>
      </w:r>
    </w:p>
    <w:p w:rsidR="00D26A6A" w:rsidRPr="00D26A6A" w:rsidRDefault="00D26A6A" w:rsidP="00D26A6A">
      <w:pPr>
        <w:widowControl/>
        <w:ind w:firstLineChars="200" w:firstLine="562"/>
        <w:jc w:val="left"/>
        <w:rPr>
          <w:rFonts w:ascii="仿宋" w:eastAsia="仿宋" w:hAnsi="仿宋" w:cs="Arial"/>
          <w:b/>
          <w:color w:val="000000"/>
          <w:kern w:val="0"/>
          <w:sz w:val="28"/>
          <w:szCs w:val="28"/>
        </w:rPr>
      </w:pPr>
      <w:r w:rsidRPr="00D26A6A">
        <w:rPr>
          <w:rFonts w:ascii="仿宋" w:eastAsia="仿宋" w:hAnsi="仿宋" w:cs="Arial"/>
          <w:b/>
          <w:color w:val="000000"/>
          <w:kern w:val="0"/>
          <w:sz w:val="28"/>
          <w:szCs w:val="28"/>
        </w:rPr>
        <w:t>第四章 法律责任</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违反本条例的规定，有下列行为之一的，由公安机关处以警告或者停机整顿：</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（一）违反计算机信息系统安全等级保护制度，危害计算机信息系统安全的；</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（二）违反计算机信息系统国际联网备案制度的；</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（三）不按照规定时间报告计算机信息系统中发生的案件的；</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（四）接到公安机关要求改进安全状况的通知后，在限期内拒不改进的；</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（五）有危害计算机信息系统安全的其他行为的。</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lastRenderedPageBreak/>
        <w:t>第二十一条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计算机机房不符合国家标准和国家其他有关规定的，或者在计算机机房附近施工危害计算机信息系统安全的，由公安机关会同有关单位进行处理。</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第二十二条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运输、携带、邮寄计算机信息媒体进出境，</w:t>
      </w:r>
      <w:proofErr w:type="gramStart"/>
      <w:r w:rsidRPr="00D26A6A">
        <w:rPr>
          <w:rFonts w:ascii="仿宋" w:eastAsia="仿宋" w:hAnsi="仿宋" w:cs="Arial"/>
          <w:color w:val="000000"/>
          <w:kern w:val="0"/>
          <w:sz w:val="28"/>
          <w:szCs w:val="28"/>
        </w:rPr>
        <w:t>不</w:t>
      </w:r>
      <w:proofErr w:type="gramEnd"/>
      <w:r w:rsidRPr="00D26A6A">
        <w:rPr>
          <w:rFonts w:ascii="仿宋" w:eastAsia="仿宋" w:hAnsi="仿宋" w:cs="Arial"/>
          <w:color w:val="000000"/>
          <w:kern w:val="0"/>
          <w:sz w:val="28"/>
          <w:szCs w:val="28"/>
        </w:rPr>
        <w:t>如实向海关申报的，由海关依照《中华人民共和国海关法》和本条例以及其他有关法律、法规的规定处理。</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第二十三条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故意输入计算机病毒以及其他有害数据危害计算机信息系统安全的，或者未经许可出售计算机信息系统安全专用产品的，由公安机关处以警告或者对个人处以5000元以下的罚款、对单位处以15万元以下的罚款；有违法所得的，除予以没收外，可以处以违法所得1至3倍的罚款。</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第二十四条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违反本条例的规定，构成违反治安管理行为的，依照《中华人民共和国治安管理处罚法》的有关规定处罚；构成犯罪的，依法追究刑事责任。</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第二十五条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任何组织或者个人违反本条例的规定，给国家、集体或者他人财产造成损失的，应当依法承担民事责任。</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第二十六条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当事人对公安机关依照本条例所</w:t>
      </w:r>
      <w:proofErr w:type="gramStart"/>
      <w:r w:rsidRPr="00D26A6A">
        <w:rPr>
          <w:rFonts w:ascii="仿宋" w:eastAsia="仿宋" w:hAnsi="仿宋" w:cs="Arial"/>
          <w:color w:val="000000"/>
          <w:kern w:val="0"/>
          <w:sz w:val="28"/>
          <w:szCs w:val="28"/>
        </w:rPr>
        <w:t>作出</w:t>
      </w:r>
      <w:proofErr w:type="gramEnd"/>
      <w:r w:rsidRPr="00D26A6A">
        <w:rPr>
          <w:rFonts w:ascii="仿宋" w:eastAsia="仿宋" w:hAnsi="仿宋" w:cs="Arial"/>
          <w:color w:val="000000"/>
          <w:kern w:val="0"/>
          <w:sz w:val="28"/>
          <w:szCs w:val="28"/>
        </w:rPr>
        <w:t>的具体行政行为不服的，可以依法申请行政复议或者提起行政诉讼。</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第二十七条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执行本条例的国家公务员利用职权，索取、收受贿赂或者有其他违法、失职行为，构成犯罪的，依法追究刑事责任；尚不构成犯罪的，给予行政处分。</w:t>
      </w:r>
    </w:p>
    <w:p w:rsidR="00D26A6A" w:rsidRPr="00D26A6A" w:rsidRDefault="00D26A6A" w:rsidP="00D26A6A">
      <w:pPr>
        <w:widowControl/>
        <w:ind w:firstLineChars="200" w:firstLine="562"/>
        <w:jc w:val="left"/>
        <w:rPr>
          <w:rFonts w:ascii="仿宋" w:eastAsia="仿宋" w:hAnsi="仿宋" w:cs="Arial"/>
          <w:b/>
          <w:color w:val="000000"/>
          <w:kern w:val="0"/>
          <w:sz w:val="28"/>
          <w:szCs w:val="28"/>
        </w:rPr>
      </w:pPr>
      <w:r w:rsidRPr="00D26A6A">
        <w:rPr>
          <w:rFonts w:ascii="仿宋" w:eastAsia="仿宋" w:hAnsi="仿宋" w:cs="Arial"/>
          <w:b/>
          <w:color w:val="000000"/>
          <w:kern w:val="0"/>
          <w:sz w:val="28"/>
          <w:szCs w:val="28"/>
        </w:rPr>
        <w:t>第五章 附则</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lastRenderedPageBreak/>
        <w:t>第二十八条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本条例下列用语的含义：</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计算机病毒，是指编制或者在计算机程序中插入的破坏计算机功能或者毁坏数据，影响计算机使用，并能自我复制的一组计算机指令或者程序代码。</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计算机信息系统安全专用产品，是指用于保护计算机信息系统安全的专用硬件和软件产品。</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第二十九条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军队的计算机信息系统安全保护工作，按照军队的有关法规执行。</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第三十条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公安部可以根据本条例制定实施办法。</w:t>
      </w:r>
    </w:p>
    <w:p w:rsidR="00D26A6A" w:rsidRPr="00D26A6A" w:rsidRDefault="00D26A6A" w:rsidP="00D26A6A">
      <w:pPr>
        <w:widowControl/>
        <w:ind w:firstLineChars="200" w:firstLine="560"/>
        <w:jc w:val="left"/>
        <w:rPr>
          <w:rFonts w:ascii="仿宋" w:eastAsia="仿宋" w:hAnsi="仿宋" w:cs="Arial"/>
          <w:color w:val="000000"/>
          <w:kern w:val="0"/>
          <w:sz w:val="28"/>
          <w:szCs w:val="28"/>
        </w:rPr>
      </w:pPr>
      <w:r w:rsidRPr="00D26A6A">
        <w:rPr>
          <w:rFonts w:ascii="仿宋" w:eastAsia="仿宋" w:hAnsi="仿宋" w:cs="Arial"/>
          <w:color w:val="000000"/>
          <w:kern w:val="0"/>
          <w:sz w:val="28"/>
          <w:szCs w:val="28"/>
        </w:rPr>
        <w:t>第三十一条</w:t>
      </w:r>
      <w:r>
        <w:rPr>
          <w:rFonts w:ascii="仿宋" w:eastAsia="仿宋" w:hAnsi="仿宋" w:cs="Arial"/>
          <w:color w:val="000000"/>
          <w:kern w:val="0"/>
          <w:sz w:val="28"/>
          <w:szCs w:val="28"/>
        </w:rPr>
        <w:t xml:space="preserve"> </w:t>
      </w:r>
      <w:r w:rsidRPr="00D26A6A">
        <w:rPr>
          <w:rFonts w:ascii="仿宋" w:eastAsia="仿宋" w:hAnsi="仿宋" w:cs="Arial"/>
          <w:color w:val="000000"/>
          <w:kern w:val="0"/>
          <w:sz w:val="28"/>
          <w:szCs w:val="28"/>
        </w:rPr>
        <w:t>本条例自发布之日起施行。</w:t>
      </w:r>
    </w:p>
    <w:p w:rsidR="00FF591D" w:rsidRPr="00D26A6A" w:rsidRDefault="00FF591D" w:rsidP="00D26A6A">
      <w:pPr>
        <w:ind w:firstLineChars="200" w:firstLine="560"/>
        <w:rPr>
          <w:rFonts w:ascii="仿宋" w:eastAsia="仿宋" w:hAnsi="仿宋"/>
          <w:sz w:val="28"/>
          <w:szCs w:val="28"/>
        </w:rPr>
      </w:pPr>
    </w:p>
    <w:sectPr w:rsidR="00FF591D" w:rsidRPr="00D26A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6A"/>
    <w:rsid w:val="00D26A6A"/>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6A6A"/>
    <w:rPr>
      <w:i/>
      <w:iCs/>
    </w:rPr>
  </w:style>
  <w:style w:type="character" w:customStyle="1" w:styleId="statute-detail-info-item">
    <w:name w:val="statute-detail-info-item"/>
    <w:basedOn w:val="a0"/>
    <w:rsid w:val="00D26A6A"/>
  </w:style>
  <w:style w:type="character" w:customStyle="1" w:styleId="statute-detail-label-item">
    <w:name w:val="statute-detail-label-item"/>
    <w:basedOn w:val="a0"/>
    <w:rsid w:val="00D26A6A"/>
  </w:style>
  <w:style w:type="paragraph" w:customStyle="1" w:styleId="statute-detail-paragraph">
    <w:name w:val="statute-detail-paragraph"/>
    <w:basedOn w:val="a"/>
    <w:rsid w:val="00D26A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6A6A"/>
    <w:rPr>
      <w:i/>
      <w:iCs/>
    </w:rPr>
  </w:style>
  <w:style w:type="character" w:customStyle="1" w:styleId="statute-detail-info-item">
    <w:name w:val="statute-detail-info-item"/>
    <w:basedOn w:val="a0"/>
    <w:rsid w:val="00D26A6A"/>
  </w:style>
  <w:style w:type="character" w:customStyle="1" w:styleId="statute-detail-label-item">
    <w:name w:val="statute-detail-label-item"/>
    <w:basedOn w:val="a0"/>
    <w:rsid w:val="00D26A6A"/>
  </w:style>
  <w:style w:type="paragraph" w:customStyle="1" w:styleId="statute-detail-paragraph">
    <w:name w:val="statute-detail-paragraph"/>
    <w:basedOn w:val="a"/>
    <w:rsid w:val="00D26A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69396">
      <w:bodyDiv w:val="1"/>
      <w:marLeft w:val="0"/>
      <w:marRight w:val="0"/>
      <w:marTop w:val="0"/>
      <w:marBottom w:val="0"/>
      <w:divBdr>
        <w:top w:val="none" w:sz="0" w:space="0" w:color="auto"/>
        <w:left w:val="none" w:sz="0" w:space="0" w:color="auto"/>
        <w:bottom w:val="none" w:sz="0" w:space="0" w:color="auto"/>
        <w:right w:val="none" w:sz="0" w:space="0" w:color="auto"/>
      </w:divBdr>
      <w:divsChild>
        <w:div w:id="1024211377">
          <w:marLeft w:val="0"/>
          <w:marRight w:val="0"/>
          <w:marTop w:val="0"/>
          <w:marBottom w:val="0"/>
          <w:divBdr>
            <w:top w:val="none" w:sz="0" w:space="0" w:color="auto"/>
            <w:left w:val="none" w:sz="0" w:space="0" w:color="auto"/>
            <w:bottom w:val="none" w:sz="0" w:space="0" w:color="auto"/>
            <w:right w:val="none" w:sz="0" w:space="0" w:color="auto"/>
          </w:divBdr>
          <w:divsChild>
            <w:div w:id="1227227529">
              <w:marLeft w:val="0"/>
              <w:marRight w:val="0"/>
              <w:marTop w:val="450"/>
              <w:marBottom w:val="0"/>
              <w:divBdr>
                <w:top w:val="none" w:sz="0" w:space="0" w:color="auto"/>
                <w:left w:val="none" w:sz="0" w:space="0" w:color="auto"/>
                <w:bottom w:val="none" w:sz="0" w:space="0" w:color="auto"/>
                <w:right w:val="none" w:sz="0" w:space="0" w:color="auto"/>
              </w:divBdr>
            </w:div>
            <w:div w:id="1571308040">
              <w:marLeft w:val="0"/>
              <w:marRight w:val="0"/>
              <w:marTop w:val="0"/>
              <w:marBottom w:val="0"/>
              <w:divBdr>
                <w:top w:val="none" w:sz="0" w:space="0" w:color="auto"/>
                <w:left w:val="none" w:sz="0" w:space="0" w:color="auto"/>
                <w:bottom w:val="none" w:sz="0" w:space="0" w:color="auto"/>
                <w:right w:val="none" w:sz="0" w:space="0" w:color="auto"/>
              </w:divBdr>
            </w:div>
          </w:divsChild>
        </w:div>
        <w:div w:id="2057123949">
          <w:marLeft w:val="0"/>
          <w:marRight w:val="0"/>
          <w:marTop w:val="0"/>
          <w:marBottom w:val="0"/>
          <w:divBdr>
            <w:top w:val="none" w:sz="0" w:space="0" w:color="auto"/>
            <w:left w:val="none" w:sz="0" w:space="0" w:color="auto"/>
            <w:bottom w:val="none" w:sz="0" w:space="0" w:color="auto"/>
            <w:right w:val="none" w:sz="0" w:space="0" w:color="auto"/>
          </w:divBdr>
          <w:divsChild>
            <w:div w:id="1342854156">
              <w:marLeft w:val="0"/>
              <w:marRight w:val="0"/>
              <w:marTop w:val="450"/>
              <w:marBottom w:val="0"/>
              <w:divBdr>
                <w:top w:val="none" w:sz="0" w:space="0" w:color="auto"/>
                <w:left w:val="none" w:sz="0" w:space="0" w:color="auto"/>
                <w:bottom w:val="none" w:sz="0" w:space="0" w:color="auto"/>
                <w:right w:val="none" w:sz="0" w:space="0" w:color="auto"/>
              </w:divBdr>
            </w:div>
            <w:div w:id="1856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324</Words>
  <Characters>1850</Characters>
  <Application>Microsoft Office Word</Application>
  <DocSecurity>0</DocSecurity>
  <Lines>15</Lines>
  <Paragraphs>4</Paragraphs>
  <ScaleCrop>false</ScaleCrop>
  <Company>Lenovo</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2019-03-26T03:12:00Z</dcterms:created>
  <dcterms:modified xsi:type="dcterms:W3CDTF">2019-03-26T03:14:00Z</dcterms:modified>
</cp:coreProperties>
</file>